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B266B0" w:rsidR="00A209D6" w:rsidP="00A209D6" w:rsidRDefault="00474F45" w14:paraId="41706FA2" w14:textId="58B348E1">
      <w:pPr>
        <w:pStyle w:val="Header"/>
        <w:tabs>
          <w:tab w:val="right" w:pos="9639"/>
        </w:tabs>
        <w:rPr>
          <w:bCs/>
          <w:i/>
          <w:noProof w:val="0"/>
          <w:sz w:val="24"/>
          <w:szCs w:val="24"/>
        </w:rPr>
      </w:pPr>
      <w:r w:rsidRPr="00474F45">
        <w:rPr>
          <w:bCs/>
          <w:noProof w:val="0"/>
          <w:sz w:val="24"/>
          <w:szCs w:val="24"/>
        </w:rPr>
        <w:t>3GPP TSG-RAN WG2 #121</w:t>
      </w:r>
      <w:r w:rsidRPr="00B266B0" w:rsidR="00A209D6">
        <w:rPr>
          <w:bCs/>
          <w:noProof w:val="0"/>
          <w:sz w:val="24"/>
          <w:szCs w:val="24"/>
        </w:rPr>
        <w:tab/>
      </w:r>
      <w:r w:rsidRPr="00B266B0" w:rsidR="00A209D6">
        <w:rPr>
          <w:rFonts w:hint="eastAsia"/>
          <w:bCs/>
          <w:noProof w:val="0"/>
          <w:sz w:val="24"/>
          <w:szCs w:val="24"/>
        </w:rPr>
        <w:t>R</w:t>
      </w:r>
      <w:r w:rsidRPr="00B266B0" w:rsidR="00A209D6">
        <w:rPr>
          <w:bCs/>
          <w:noProof w:val="0"/>
          <w:sz w:val="24"/>
          <w:szCs w:val="24"/>
        </w:rPr>
        <w:t>2</w:t>
      </w:r>
      <w:r w:rsidRPr="00B266B0" w:rsidR="00A209D6">
        <w:rPr>
          <w:rFonts w:hint="eastAsia"/>
          <w:bCs/>
          <w:noProof w:val="0"/>
          <w:sz w:val="24"/>
          <w:szCs w:val="24"/>
        </w:rPr>
        <w:t>-</w:t>
      </w:r>
      <w:r w:rsidR="009376CD">
        <w:rPr>
          <w:bCs/>
          <w:noProof w:val="0"/>
          <w:sz w:val="24"/>
          <w:szCs w:val="24"/>
        </w:rPr>
        <w:t>2</w:t>
      </w:r>
      <w:r>
        <w:rPr>
          <w:bCs/>
          <w:noProof w:val="0"/>
          <w:sz w:val="24"/>
          <w:szCs w:val="24"/>
        </w:rPr>
        <w:t>3</w:t>
      </w:r>
      <w:r w:rsidR="000F65DD">
        <w:rPr>
          <w:bCs/>
          <w:noProof w:val="0"/>
          <w:sz w:val="24"/>
          <w:szCs w:val="24"/>
        </w:rPr>
        <w:t>01003</w:t>
      </w:r>
    </w:p>
    <w:p w:rsidRPr="00465587" w:rsidR="00A209D6" w:rsidP="00A209D6" w:rsidRDefault="00474F45" w14:paraId="11776FA6" w14:textId="67EF565A">
      <w:pPr>
        <w:pStyle w:val="Header"/>
        <w:tabs>
          <w:tab w:val="right" w:pos="9639"/>
        </w:tabs>
        <w:rPr>
          <w:rFonts w:eastAsia="SimSun"/>
          <w:bCs/>
          <w:sz w:val="24"/>
          <w:szCs w:val="24"/>
          <w:lang w:eastAsia="zh-CN"/>
        </w:rPr>
      </w:pPr>
      <w:r w:rsidRPr="00474F45">
        <w:rPr>
          <w:rFonts w:eastAsia="SimSun"/>
          <w:bCs/>
          <w:sz w:val="24"/>
          <w:szCs w:val="24"/>
          <w:lang w:eastAsia="zh-CN"/>
        </w:rPr>
        <w:t>Athens, Greece, Feb 27 – Mar 3</w:t>
      </w:r>
      <w:r>
        <w:rPr>
          <w:rFonts w:eastAsia="SimSun"/>
          <w:bCs/>
          <w:sz w:val="24"/>
          <w:szCs w:val="24"/>
          <w:lang w:eastAsia="zh-CN"/>
        </w:rPr>
        <w:t>,</w:t>
      </w:r>
      <w:r w:rsidRPr="00474F45">
        <w:rPr>
          <w:rFonts w:eastAsia="SimSun"/>
          <w:bCs/>
          <w:sz w:val="24"/>
          <w:szCs w:val="24"/>
          <w:lang w:eastAsia="zh-CN"/>
        </w:rPr>
        <w:t xml:space="preserve"> 2023</w:t>
      </w:r>
      <w:r w:rsidR="00A209D6">
        <w:rPr>
          <w:rFonts w:eastAsia="SimSun"/>
          <w:noProof w:val="0"/>
          <w:sz w:val="24"/>
          <w:szCs w:val="24"/>
          <w:lang w:eastAsia="zh-CN"/>
        </w:rPr>
        <w:tab/>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00A209D6" w:rsidRDefault="00A209D6" w14:paraId="74AEDB1B" w14:textId="120C95D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46302">
        <w:rPr>
          <w:rFonts w:cs="Arial"/>
          <w:b/>
          <w:bCs/>
          <w:sz w:val="24"/>
        </w:rPr>
        <w:t>8.13.4</w:t>
      </w:r>
    </w:p>
    <w:p w:rsidRPr="00B266B0" w:rsidR="00A209D6" w:rsidP="00A209D6" w:rsidRDefault="00A209D6"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Pr="00A716C1" w:rsidR="00A209D6" w:rsidP="00A209D6" w:rsidRDefault="00A209D6" w14:paraId="0FA3EF00" w14:textId="471C78A5">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Pr="00474F45" w:rsidR="00474F45">
        <w:rPr>
          <w:rFonts w:ascii="Arial" w:hAnsi="Arial" w:cs="Arial"/>
          <w:b/>
          <w:bCs/>
          <w:sz w:val="24"/>
        </w:rPr>
        <w:t xml:space="preserve">SPR and SHR </w:t>
      </w:r>
      <w:r w:rsidR="001553D3">
        <w:rPr>
          <w:rFonts w:ascii="Arial" w:hAnsi="Arial" w:cs="Arial"/>
          <w:b/>
          <w:bCs/>
          <w:sz w:val="24"/>
        </w:rPr>
        <w:t>generation and reporting</w:t>
      </w:r>
    </w:p>
    <w:p w:rsidRPr="00B266B0" w:rsidR="00A209D6" w:rsidP="00A209D6" w:rsidRDefault="00A209D6" w14:paraId="1F147C23" w14:textId="0D51BD8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D12EA" w:rsidR="006D12EA">
        <w:rPr>
          <w:rFonts w:ascii="Arial" w:hAnsi="Arial" w:cs="Arial"/>
          <w:b/>
          <w:bCs/>
          <w:sz w:val="24"/>
        </w:rPr>
        <w:t>NR_ENDC_SON_MDT_enh2-Core - Release 18</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474F45" w:rsidP="00474F45" w:rsidRDefault="00A74312" w14:paraId="020A5506" w14:textId="07DC000B">
      <w:pPr>
        <w:pStyle w:val="BodyText"/>
      </w:pPr>
      <w:r>
        <w:t xml:space="preserve">At </w:t>
      </w:r>
      <w:r w:rsidR="00474F45">
        <w:t xml:space="preserve">RAN2#120 </w:t>
      </w:r>
      <w:r w:rsidR="008B78F1">
        <w:t xml:space="preserve">the </w:t>
      </w:r>
      <w:r w:rsidR="00474F45">
        <w:t>following agreements with respect to SPR configuration and retrieval were made:</w:t>
      </w:r>
    </w:p>
    <w:p w:rsidR="00474F45" w:rsidP="00474F45" w:rsidRDefault="00474F45" w14:paraId="616C7329" w14:textId="77777777">
      <w:pPr>
        <w:pStyle w:val="BodyText"/>
        <w:numPr>
          <w:ilvl w:val="0"/>
          <w:numId w:val="22"/>
        </w:numPr>
        <w:overflowPunct w:val="0"/>
        <w:autoSpaceDE w:val="0"/>
        <w:autoSpaceDN w:val="0"/>
        <w:adjustRightInd w:val="0"/>
        <w:jc w:val="both"/>
        <w:textAlignment w:val="baseline"/>
      </w:pPr>
      <w:r>
        <w:t>Only MN can retrieve the SPR from the UE.</w:t>
      </w:r>
    </w:p>
    <w:p w:rsidR="00474F45" w:rsidP="00474F45" w:rsidRDefault="00474F45" w14:paraId="188ADDA4" w14:textId="77777777">
      <w:pPr>
        <w:pStyle w:val="BodyText"/>
        <w:numPr>
          <w:ilvl w:val="0"/>
          <w:numId w:val="22"/>
        </w:numPr>
        <w:overflowPunct w:val="0"/>
        <w:autoSpaceDE w:val="0"/>
        <w:autoSpaceDN w:val="0"/>
        <w:adjustRightInd w:val="0"/>
        <w:jc w:val="both"/>
        <w:textAlignment w:val="baseline"/>
      </w:pPr>
      <w:r>
        <w:t>Regarding the configuration of the UE, RAN2 agree following options depending on which of nodes initiates SPR, i.e.:</w:t>
      </w:r>
    </w:p>
    <w:p w:rsidR="00474F45" w:rsidP="00474F45" w:rsidRDefault="00474F45" w14:paraId="22659CB8" w14:textId="7895DBC5">
      <w:pPr>
        <w:pStyle w:val="BodyText"/>
        <w:numPr>
          <w:ilvl w:val="1"/>
          <w:numId w:val="22"/>
        </w:numPr>
        <w:overflowPunct w:val="0"/>
        <w:autoSpaceDE w:val="0"/>
        <w:autoSpaceDN w:val="0"/>
        <w:adjustRightInd w:val="0"/>
        <w:jc w:val="both"/>
        <w:textAlignment w:val="baseline"/>
      </w:pPr>
      <w:r>
        <w:t xml:space="preserve">For the MN-initiated </w:t>
      </w:r>
      <w:proofErr w:type="spellStart"/>
      <w:r>
        <w:t>PSCell</w:t>
      </w:r>
      <w:proofErr w:type="spellEnd"/>
      <w:r>
        <w:t xml:space="preserve"> Change/Addition, MN sends the SPR config to the UE</w:t>
      </w:r>
    </w:p>
    <w:p w:rsidR="00474F45" w:rsidP="00474F45" w:rsidRDefault="00474F45" w14:paraId="2F3A04E7" w14:textId="043F8B62">
      <w:pPr>
        <w:pStyle w:val="BodyText"/>
        <w:numPr>
          <w:ilvl w:val="1"/>
          <w:numId w:val="22"/>
        </w:numPr>
        <w:overflowPunct w:val="0"/>
        <w:autoSpaceDE w:val="0"/>
        <w:autoSpaceDN w:val="0"/>
        <w:adjustRightInd w:val="0"/>
        <w:jc w:val="both"/>
        <w:textAlignment w:val="baseline"/>
      </w:pPr>
      <w:r>
        <w:t xml:space="preserve">For the SN-initiated </w:t>
      </w:r>
      <w:proofErr w:type="spellStart"/>
      <w:r>
        <w:t>PSCell</w:t>
      </w:r>
      <w:proofErr w:type="spellEnd"/>
      <w:r>
        <w:t xml:space="preserve"> Change, the source-SN sends the Successful </w:t>
      </w:r>
      <w:proofErr w:type="spellStart"/>
      <w:r>
        <w:t>PSCell</w:t>
      </w:r>
      <w:proofErr w:type="spellEnd"/>
      <w:r>
        <w:t xml:space="preserve"> Change configuration within the container through MN.</w:t>
      </w:r>
    </w:p>
    <w:p w:rsidR="00474F45" w:rsidP="00474F45" w:rsidRDefault="00474F45" w14:paraId="5FDAE563" w14:textId="77777777">
      <w:pPr>
        <w:pStyle w:val="BodyText"/>
        <w:numPr>
          <w:ilvl w:val="1"/>
          <w:numId w:val="22"/>
        </w:numPr>
        <w:overflowPunct w:val="0"/>
        <w:autoSpaceDE w:val="0"/>
        <w:autoSpaceDN w:val="0"/>
        <w:adjustRightInd w:val="0"/>
        <w:jc w:val="both"/>
        <w:textAlignment w:val="baseline"/>
      </w:pPr>
      <w:r>
        <w:t>T304 trigger needs to be configured by the target SN node.</w:t>
      </w:r>
    </w:p>
    <w:p w:rsidRPr="00474F45" w:rsidR="00474F45" w:rsidP="00474F45" w:rsidRDefault="00474F45" w14:paraId="4B22B97D" w14:textId="77777777">
      <w:pPr>
        <w:pStyle w:val="BodyText"/>
      </w:pPr>
      <w:r w:rsidRPr="00474F45">
        <w:t>Furthermore, some more SPR enhancements (other than LS-related discussions) were agreed as well:</w:t>
      </w:r>
    </w:p>
    <w:p w:rsidRPr="00527C58" w:rsidR="00474F45" w:rsidP="00474F45" w:rsidRDefault="00474F45" w14:paraId="0E32C528" w14:textId="77777777">
      <w:pPr>
        <w:pStyle w:val="Doc-text2"/>
        <w:pBdr>
          <w:top w:val="single" w:color="auto" w:sz="4" w:space="1"/>
          <w:left w:val="single" w:color="auto" w:sz="4" w:space="4"/>
          <w:bottom w:val="single" w:color="auto" w:sz="4" w:space="1"/>
          <w:right w:val="single" w:color="auto" w:sz="4" w:space="4"/>
        </w:pBdr>
        <w:ind w:left="360" w:firstLine="0"/>
        <w:rPr>
          <w:lang w:val="en-US"/>
        </w:rPr>
      </w:pPr>
      <w:bookmarkStart w:name="_Hlk125649072" w:id="0"/>
      <w:r w:rsidRPr="00527C58">
        <w:rPr>
          <w:lang w:val="en-US"/>
        </w:rPr>
        <w:t>Agreements:</w:t>
      </w:r>
    </w:p>
    <w:p w:rsidRPr="00527C58" w:rsidR="00474F45" w:rsidP="00474F45" w:rsidRDefault="00474F45" w14:paraId="4CC253B7" w14:textId="77777777">
      <w:pPr>
        <w:pStyle w:val="Doc-text2"/>
        <w:numPr>
          <w:ilvl w:val="0"/>
          <w:numId w:val="23"/>
        </w:numPr>
        <w:pBdr>
          <w:top w:val="single" w:color="auto" w:sz="4" w:space="1"/>
          <w:left w:val="single" w:color="auto" w:sz="4" w:space="4"/>
          <w:bottom w:val="single" w:color="auto" w:sz="4" w:space="1"/>
          <w:right w:val="single" w:color="auto" w:sz="4" w:space="4"/>
        </w:pBdr>
        <w:overflowPunct w:val="0"/>
        <w:autoSpaceDE w:val="0"/>
        <w:autoSpaceDN w:val="0"/>
        <w:adjustRightInd w:val="0"/>
        <w:textAlignment w:val="baseline"/>
        <w:rPr>
          <w:lang w:val="en-US"/>
        </w:rPr>
      </w:pPr>
      <w:r w:rsidRPr="00527C58">
        <w:rPr>
          <w:lang w:val="en-US"/>
        </w:rPr>
        <w:t>UE stores both SPCR and SHR configuration (one for each type at most) if received from NW.</w:t>
      </w:r>
    </w:p>
    <w:p w:rsidRPr="00527C58" w:rsidR="00474F45" w:rsidP="00474F45" w:rsidRDefault="00474F45" w14:paraId="5612788F" w14:textId="77777777">
      <w:pPr>
        <w:pStyle w:val="Doc-text2"/>
        <w:numPr>
          <w:ilvl w:val="0"/>
          <w:numId w:val="23"/>
        </w:numPr>
        <w:pBdr>
          <w:top w:val="single" w:color="auto" w:sz="4" w:space="1"/>
          <w:left w:val="single" w:color="auto" w:sz="4" w:space="4"/>
          <w:bottom w:val="single" w:color="auto" w:sz="4" w:space="1"/>
          <w:right w:val="single" w:color="auto" w:sz="4" w:space="4"/>
        </w:pBdr>
        <w:overflowPunct w:val="0"/>
        <w:autoSpaceDE w:val="0"/>
        <w:autoSpaceDN w:val="0"/>
        <w:adjustRightInd w:val="0"/>
        <w:textAlignment w:val="baseline"/>
        <w:rPr>
          <w:lang w:val="en-US"/>
        </w:rPr>
      </w:pPr>
      <w:r w:rsidRPr="00527C58">
        <w:rPr>
          <w:lang w:val="en-US"/>
        </w:rPr>
        <w:t xml:space="preserve">UE can send the (stored) SPR to </w:t>
      </w:r>
      <w:proofErr w:type="spellStart"/>
      <w:r w:rsidRPr="00527C58">
        <w:rPr>
          <w:lang w:val="en-US"/>
        </w:rPr>
        <w:t>gNB</w:t>
      </w:r>
      <w:proofErr w:type="spellEnd"/>
      <w:r w:rsidRPr="00527C58">
        <w:rPr>
          <w:lang w:val="en-US"/>
        </w:rPr>
        <w:t>. FFS how long UE keeping SPR is FFS.</w:t>
      </w:r>
    </w:p>
    <w:p w:rsidRPr="00527C58" w:rsidR="00474F45" w:rsidP="00474F45" w:rsidRDefault="00474F45" w14:paraId="1DA7E110" w14:textId="77777777">
      <w:pPr>
        <w:pStyle w:val="Doc-text2"/>
        <w:numPr>
          <w:ilvl w:val="0"/>
          <w:numId w:val="23"/>
        </w:numPr>
        <w:pBdr>
          <w:top w:val="single" w:color="auto" w:sz="4" w:space="1"/>
          <w:left w:val="single" w:color="auto" w:sz="4" w:space="4"/>
          <w:bottom w:val="single" w:color="auto" w:sz="4" w:space="1"/>
          <w:right w:val="single" w:color="auto" w:sz="4" w:space="4"/>
        </w:pBdr>
        <w:overflowPunct w:val="0"/>
        <w:autoSpaceDE w:val="0"/>
        <w:autoSpaceDN w:val="0"/>
        <w:adjustRightInd w:val="0"/>
        <w:textAlignment w:val="baseline"/>
        <w:rPr>
          <w:lang w:val="en-US"/>
        </w:rPr>
      </w:pPr>
      <w:r w:rsidRPr="00527C58">
        <w:rPr>
          <w:lang w:val="en-US"/>
        </w:rPr>
        <w:t xml:space="preserve">Only the latest successful </w:t>
      </w:r>
      <w:proofErr w:type="spellStart"/>
      <w:r w:rsidRPr="00527C58">
        <w:rPr>
          <w:lang w:val="en-US"/>
        </w:rPr>
        <w:t>PSCell</w:t>
      </w:r>
      <w:proofErr w:type="spellEnd"/>
      <w:r w:rsidRPr="00527C58">
        <w:rPr>
          <w:lang w:val="en-US"/>
        </w:rPr>
        <w:t xml:space="preserve"> change/addition is reported by the UE.</w:t>
      </w:r>
    </w:p>
    <w:p w:rsidRPr="00527C58" w:rsidR="00474F45" w:rsidP="00474F45" w:rsidRDefault="00474F45" w14:paraId="4C71F7DB" w14:textId="77777777">
      <w:pPr>
        <w:pStyle w:val="Doc-text2"/>
        <w:numPr>
          <w:ilvl w:val="0"/>
          <w:numId w:val="23"/>
        </w:numPr>
        <w:pBdr>
          <w:top w:val="single" w:color="auto" w:sz="4" w:space="1"/>
          <w:left w:val="single" w:color="auto" w:sz="4" w:space="4"/>
          <w:bottom w:val="single" w:color="auto" w:sz="4" w:space="1"/>
          <w:right w:val="single" w:color="auto" w:sz="4" w:space="4"/>
        </w:pBdr>
        <w:overflowPunct w:val="0"/>
        <w:autoSpaceDE w:val="0"/>
        <w:autoSpaceDN w:val="0"/>
        <w:adjustRightInd w:val="0"/>
        <w:textAlignment w:val="baseline"/>
        <w:rPr>
          <w:lang w:val="en-US"/>
        </w:rPr>
      </w:pPr>
      <w:r w:rsidRPr="00527C58">
        <w:rPr>
          <w:lang w:val="en-US"/>
        </w:rPr>
        <w:t>Random access related information is included in SPR at least when the SPR is triggered due to T304 exceeds the configured threshold. Other conditions are FFS.</w:t>
      </w:r>
    </w:p>
    <w:p w:rsidRPr="00527C58" w:rsidR="00474F45" w:rsidP="00474F45" w:rsidRDefault="00474F45" w14:paraId="4B3E6C9E" w14:textId="77777777">
      <w:pPr>
        <w:pStyle w:val="Doc-text2"/>
        <w:numPr>
          <w:ilvl w:val="0"/>
          <w:numId w:val="23"/>
        </w:numPr>
        <w:pBdr>
          <w:top w:val="single" w:color="auto" w:sz="4" w:space="1"/>
          <w:left w:val="single" w:color="auto" w:sz="4" w:space="4"/>
          <w:bottom w:val="single" w:color="auto" w:sz="4" w:space="1"/>
          <w:right w:val="single" w:color="auto" w:sz="4" w:space="4"/>
        </w:pBdr>
        <w:overflowPunct w:val="0"/>
        <w:autoSpaceDE w:val="0"/>
        <w:autoSpaceDN w:val="0"/>
        <w:adjustRightInd w:val="0"/>
        <w:textAlignment w:val="baseline"/>
        <w:rPr>
          <w:lang w:val="en-US"/>
        </w:rPr>
      </w:pPr>
      <w:r w:rsidRPr="00527C58">
        <w:rPr>
          <w:lang w:val="en-US"/>
        </w:rPr>
        <w:t xml:space="preserve">UE records/reports </w:t>
      </w:r>
      <w:proofErr w:type="spellStart"/>
      <w:r w:rsidRPr="00527C58">
        <w:rPr>
          <w:lang w:val="en-US"/>
        </w:rPr>
        <w:t>PCell</w:t>
      </w:r>
      <w:proofErr w:type="spellEnd"/>
      <w:r w:rsidRPr="00527C58">
        <w:rPr>
          <w:lang w:val="en-US"/>
        </w:rPr>
        <w:t xml:space="preserve"> SHR and </w:t>
      </w:r>
      <w:proofErr w:type="spellStart"/>
      <w:r w:rsidRPr="00527C58">
        <w:rPr>
          <w:lang w:val="en-US"/>
        </w:rPr>
        <w:t>PSCell</w:t>
      </w:r>
      <w:proofErr w:type="spellEnd"/>
      <w:r w:rsidRPr="00527C58">
        <w:rPr>
          <w:lang w:val="en-US"/>
        </w:rPr>
        <w:t xml:space="preserve"> SPR separately</w:t>
      </w:r>
    </w:p>
    <w:bookmarkEnd w:id="0"/>
    <w:p w:rsidRPr="00474F45" w:rsidR="00474F45" w:rsidP="00474F45" w:rsidRDefault="00474F45" w14:paraId="34D9BDFE" w14:textId="77777777">
      <w:pPr>
        <w:pStyle w:val="BodyText"/>
      </w:pPr>
    </w:p>
    <w:p w:rsidR="26180043" w:rsidRDefault="26180043" w14:paraId="7907ED57" w14:textId="4DF5EB10">
      <w:r w:rsidRPr="6B9D5280">
        <w:t>RAN2#119bis e also agreed on how the SPR is to be retrieved by the network:</w:t>
      </w:r>
    </w:p>
    <w:p w:rsidR="26180043" w:rsidP="6B9D5280" w:rsidRDefault="26180043" w14:paraId="4CF8CF75" w14:textId="61E50DAD">
      <w:pPr>
        <w:ind w:firstLine="284"/>
      </w:pPr>
      <w:r w:rsidRPr="6B9D5280">
        <w:rPr>
          <w:color w:val="000000" w:themeColor="text1"/>
          <w:sz w:val="22"/>
          <w:szCs w:val="22"/>
        </w:rPr>
        <w:t>B.SPR is fetched via UE Information Request/Response procedure.</w:t>
      </w:r>
    </w:p>
    <w:p w:rsidR="6B9D5280" w:rsidP="6B9D5280" w:rsidRDefault="6B9D5280" w14:paraId="627BBC12" w14:textId="380F21C1">
      <w:pPr>
        <w:pStyle w:val="BodyText"/>
      </w:pPr>
    </w:p>
    <w:p w:rsidR="00474F45" w:rsidP="00474F45" w:rsidRDefault="207F9BEA" w14:paraId="205A95E3" w14:textId="1EB3A5AB">
      <w:pPr>
        <w:pStyle w:val="BodyText"/>
      </w:pPr>
      <w:r>
        <w:t xml:space="preserve">In this contribution, we discuss </w:t>
      </w:r>
      <w:r w:rsidR="001553D3">
        <w:t>enhancements for</w:t>
      </w:r>
      <w:r w:rsidR="6E7C3BF1">
        <w:t xml:space="preserve"> SPR</w:t>
      </w:r>
      <w:r w:rsidR="001553D3">
        <w:t>/SHR</w:t>
      </w:r>
      <w:r w:rsidR="6E7C3BF1">
        <w:t xml:space="preserve"> </w:t>
      </w:r>
      <w:r w:rsidR="001553D3">
        <w:t>regarding the generation of the reports and SPR</w:t>
      </w:r>
      <w:r w:rsidR="096D4DD4">
        <w:t xml:space="preserve"> reporting mechanism</w:t>
      </w:r>
      <w:r w:rsidR="7DE9789F">
        <w:t xml:space="preserve"> to the network</w:t>
      </w:r>
      <w:r w:rsidR="001553D3">
        <w:t>.</w:t>
      </w:r>
    </w:p>
    <w:p w:rsidR="00A209D6" w:rsidP="00B7538C" w:rsidRDefault="00A209D6" w14:paraId="4F547731" w14:textId="63AA1796">
      <w:pPr>
        <w:pStyle w:val="Heading1"/>
      </w:pPr>
      <w:r w:rsidRPr="006E13D1">
        <w:t>2</w:t>
      </w:r>
      <w:r w:rsidRPr="006E13D1">
        <w:tab/>
      </w:r>
      <w:r w:rsidR="00D02999">
        <w:t>Discussion</w:t>
      </w:r>
    </w:p>
    <w:p w:rsidRPr="00474F45" w:rsidR="00474F45" w:rsidP="002D4D8B" w:rsidRDefault="00474F45" w14:paraId="0F57C151" w14:textId="66D7A426">
      <w:pPr>
        <w:pStyle w:val="Heading2"/>
      </w:pPr>
      <w:r>
        <w:t>2.1</w:t>
      </w:r>
      <w:r w:rsidR="002D4D8B">
        <w:tab/>
      </w:r>
      <w:r w:rsidR="706C26EB">
        <w:t xml:space="preserve">SPR </w:t>
      </w:r>
      <w:r w:rsidR="002D4D8B">
        <w:t>generation</w:t>
      </w:r>
      <w:r w:rsidR="3B7DC6EA">
        <w:t xml:space="preserve"> trigger</w:t>
      </w:r>
    </w:p>
    <w:p w:rsidR="00474F45" w:rsidP="00474F45" w:rsidRDefault="00474F45" w14:paraId="2E7E8743" w14:textId="270DF6BA">
      <w:pPr>
        <w:jc w:val="both"/>
      </w:pPr>
      <w:r>
        <w:t xml:space="preserve">The application of SPR for conditional </w:t>
      </w:r>
      <w:proofErr w:type="spellStart"/>
      <w:r>
        <w:t>PSCell</w:t>
      </w:r>
      <w:proofErr w:type="spellEnd"/>
      <w:r>
        <w:t xml:space="preserve"> addition and change (CPAC) </w:t>
      </w:r>
      <w:r w:rsidR="00690DCC">
        <w:t>was</w:t>
      </w:r>
      <w:r>
        <w:t xml:space="preserve"> considered in the discussion </w:t>
      </w:r>
      <w:r w:rsidR="0076607F">
        <w:t xml:space="preserve">at the </w:t>
      </w:r>
      <w:r>
        <w:t xml:space="preserve">last meeting RAN2#120 with focus on optimization of the conditional reconfiguration of a </w:t>
      </w:r>
      <w:proofErr w:type="spellStart"/>
      <w:r>
        <w:t>PSCell</w:t>
      </w:r>
      <w:proofErr w:type="spellEnd"/>
      <w:r>
        <w:t xml:space="preserve"> addition/change. </w:t>
      </w:r>
    </w:p>
    <w:p w:rsidR="00474F45" w:rsidP="00474F45" w:rsidRDefault="00474F45" w14:paraId="19432B24" w14:textId="776625F6">
      <w:pPr>
        <w:jc w:val="both"/>
      </w:pPr>
      <w:r>
        <w:t xml:space="preserve">When conditional </w:t>
      </w:r>
      <w:proofErr w:type="spellStart"/>
      <w:r>
        <w:t>PSCell</w:t>
      </w:r>
      <w:proofErr w:type="spellEnd"/>
      <w:r>
        <w:t xml:space="preserve"> change is configured, the UE starts evaluation </w:t>
      </w:r>
      <w:r w:rsidR="002E32B3">
        <w:t xml:space="preserve">of </w:t>
      </w:r>
      <w:r>
        <w:t xml:space="preserve">the prepared target </w:t>
      </w:r>
      <w:proofErr w:type="spellStart"/>
      <w:r>
        <w:t>PSCells</w:t>
      </w:r>
      <w:proofErr w:type="spellEnd"/>
      <w:r>
        <w:t xml:space="preserve"> according to the configured execution condition. Within the RLM process of the serving </w:t>
      </w:r>
      <w:proofErr w:type="spellStart"/>
      <w:r>
        <w:t>PSCell</w:t>
      </w:r>
      <w:proofErr w:type="spellEnd"/>
      <w:r>
        <w:t xml:space="preserve"> the signal quality is monitored by means of lower layer indications. If signal quality </w:t>
      </w:r>
      <w:r w:rsidR="007B6E25">
        <w:t>dete</w:t>
      </w:r>
      <w:r w:rsidR="00E50F45">
        <w:t>riorates</w:t>
      </w:r>
      <w:r>
        <w:t xml:space="preserve"> during the evaluation phase that out-of-sync indications from lower layers are triggered and timer T310 is started, the mobility procedure is jeopardized to fail. If the execution condition of the conditional </w:t>
      </w:r>
      <w:proofErr w:type="spellStart"/>
      <w:r>
        <w:t>PSCell</w:t>
      </w:r>
      <w:proofErr w:type="spellEnd"/>
      <w:r>
        <w:t xml:space="preserve"> change is met before T310 expires, the UE </w:t>
      </w:r>
      <w:r w:rsidR="00F52423">
        <w:t>avoid</w:t>
      </w:r>
      <w:r w:rsidR="00F672DF">
        <w:t>s</w:t>
      </w:r>
      <w:r w:rsidR="00F52423">
        <w:t xml:space="preserve"> </w:t>
      </w:r>
      <w:r w:rsidR="00F672DF">
        <w:t>RLF</w:t>
      </w:r>
      <w:r>
        <w:t xml:space="preserve">. The conditional </w:t>
      </w:r>
      <w:proofErr w:type="spellStart"/>
      <w:r>
        <w:t>PSCell</w:t>
      </w:r>
      <w:proofErr w:type="spellEnd"/>
      <w:r>
        <w:t xml:space="preserve"> change was </w:t>
      </w:r>
      <w:r>
        <w:lastRenderedPageBreak/>
        <w:t xml:space="preserve">successful without making the network aware how risky </w:t>
      </w:r>
      <w:r w:rsidR="001E2DB0">
        <w:t>cell change</w:t>
      </w:r>
      <w:r>
        <w:t xml:space="preserve"> was. For such cases, SHR has been agreed</w:t>
      </w:r>
      <w:r w:rsidR="001E2DB0">
        <w:t xml:space="preserve"> as addition means for MRO</w:t>
      </w:r>
      <w:r>
        <w:t xml:space="preserve">, and SPR for the </w:t>
      </w:r>
      <w:proofErr w:type="spellStart"/>
      <w:r>
        <w:t>PSCell</w:t>
      </w:r>
      <w:proofErr w:type="spellEnd"/>
      <w:r>
        <w:t xml:space="preserve"> changes </w:t>
      </w:r>
      <w:r w:rsidR="001E2DB0">
        <w:t>in</w:t>
      </w:r>
      <w:r>
        <w:t xml:space="preserve"> NR-DC </w:t>
      </w:r>
      <w:r w:rsidR="001E2DB0">
        <w:t>context is the natural extension of SHR</w:t>
      </w:r>
      <w:r>
        <w:t>.</w:t>
      </w:r>
    </w:p>
    <w:p w:rsidRPr="001E2DB0" w:rsidR="001E2DB0" w:rsidP="001E2DB0" w:rsidRDefault="001E2DB0" w14:paraId="2E46D343" w14:textId="24CB5132">
      <w:pPr>
        <w:jc w:val="both"/>
        <w:rPr>
          <w:lang w:val="en-US"/>
        </w:rPr>
      </w:pPr>
      <w:r w:rsidRPr="001E2DB0">
        <w:rPr>
          <w:lang w:val="en-US"/>
        </w:rPr>
        <w:t>Since only crucial issues during the cell change procedure should be addressed with SPR (</w:t>
      </w:r>
      <w:r>
        <w:rPr>
          <w:lang w:val="en-US"/>
        </w:rPr>
        <w:t>as it is for</w:t>
      </w:r>
      <w:r w:rsidRPr="001E2DB0">
        <w:rPr>
          <w:lang w:val="en-US"/>
        </w:rPr>
        <w:t xml:space="preserve"> SHR), a certain degree of outage</w:t>
      </w:r>
      <w:r w:rsidR="00114554">
        <w:rPr>
          <w:lang w:val="en-US"/>
        </w:rPr>
        <w:t>,</w:t>
      </w:r>
      <w:r w:rsidRPr="001E2DB0">
        <w:rPr>
          <w:lang w:val="en-US"/>
        </w:rPr>
        <w:t xml:space="preserve"> which </w:t>
      </w:r>
      <w:r>
        <w:rPr>
          <w:lang w:val="en-US"/>
        </w:rPr>
        <w:t xml:space="preserve">is </w:t>
      </w:r>
      <w:r w:rsidRPr="001E2DB0">
        <w:rPr>
          <w:lang w:val="en-US"/>
        </w:rPr>
        <w:t xml:space="preserve">measured </w:t>
      </w:r>
      <w:r>
        <w:rPr>
          <w:lang w:val="en-US"/>
        </w:rPr>
        <w:t>by</w:t>
      </w:r>
      <w:r w:rsidRPr="001E2DB0">
        <w:rPr>
          <w:lang w:val="en-US"/>
        </w:rPr>
        <w:t xml:space="preserve"> exceeding a percentage threshold of the failure criterion resulting in an RLF, </w:t>
      </w:r>
      <w:r w:rsidR="003F556F">
        <w:rPr>
          <w:lang w:val="en-US"/>
        </w:rPr>
        <w:t xml:space="preserve">should have been </w:t>
      </w:r>
      <w:proofErr w:type="gramStart"/>
      <w:r w:rsidR="003F556F">
        <w:rPr>
          <w:lang w:val="en-US"/>
        </w:rPr>
        <w:t>reached;</w:t>
      </w:r>
      <w:proofErr w:type="gramEnd"/>
      <w:r w:rsidR="003F556F">
        <w:rPr>
          <w:lang w:val="en-US"/>
        </w:rPr>
        <w:t xml:space="preserve"> </w:t>
      </w:r>
      <w:r w:rsidRPr="001E2DB0">
        <w:rPr>
          <w:lang w:val="en-US"/>
        </w:rPr>
        <w:t>e.g.</w:t>
      </w:r>
      <w:r w:rsidR="001500EC">
        <w:rPr>
          <w:lang w:val="en-US"/>
        </w:rPr>
        <w:t>,</w:t>
      </w:r>
      <w:r w:rsidRPr="001E2DB0">
        <w:rPr>
          <w:lang w:val="en-US"/>
        </w:rPr>
        <w:t xml:space="preserve"> the parameter </w:t>
      </w:r>
      <w:r w:rsidRPr="001E2DB0">
        <w:rPr>
          <w:i/>
          <w:iCs/>
          <w:lang w:val="en-US"/>
        </w:rPr>
        <w:t>thresholdPercentageT310</w:t>
      </w:r>
      <w:r>
        <w:rPr>
          <w:lang w:val="en-US"/>
        </w:rPr>
        <w:t>, the UE was configured with beforehand.</w:t>
      </w:r>
    </w:p>
    <w:p w:rsidRPr="000F65DD" w:rsidR="00474F45" w:rsidP="001E2DB0" w:rsidRDefault="001E2DB0" w14:paraId="245B7642" w14:textId="61058F93">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Observation 1:</w:t>
      </w:r>
      <w:r w:rsidRPr="000F65DD">
        <w:rPr>
          <w:b/>
          <w:bCs/>
          <w:sz w:val="20"/>
          <w:szCs w:val="20"/>
          <w:lang w:eastAsia="en-US"/>
        </w:rPr>
        <w:t xml:space="preserve"> Crucial outages </w:t>
      </w:r>
      <w:r w:rsidRPr="000F65DD" w:rsidR="001500EC">
        <w:rPr>
          <w:b/>
          <w:bCs/>
          <w:sz w:val="20"/>
          <w:szCs w:val="20"/>
          <w:lang w:eastAsia="en-US"/>
        </w:rPr>
        <w:t>exceeding a</w:t>
      </w:r>
      <w:r w:rsidRPr="000F65DD">
        <w:rPr>
          <w:b/>
          <w:bCs/>
          <w:sz w:val="20"/>
          <w:szCs w:val="20"/>
          <w:lang w:eastAsia="en-US"/>
        </w:rPr>
        <w:t xml:space="preserve"> certain percentage of failure criterion during the mobility procedure are triggering a</w:t>
      </w:r>
      <w:r w:rsidR="001A7049">
        <w:rPr>
          <w:b/>
          <w:bCs/>
          <w:sz w:val="20"/>
          <w:szCs w:val="20"/>
          <w:lang w:eastAsia="en-US"/>
        </w:rPr>
        <w:t>n</w:t>
      </w:r>
      <w:r w:rsidRPr="000F65DD">
        <w:rPr>
          <w:b/>
          <w:bCs/>
          <w:sz w:val="20"/>
          <w:szCs w:val="20"/>
          <w:lang w:eastAsia="en-US"/>
        </w:rPr>
        <w:t xml:space="preserve"> SPR.</w:t>
      </w:r>
    </w:p>
    <w:p w:rsidRPr="00474F45" w:rsidR="0005155C" w:rsidP="00DD0F90" w:rsidRDefault="0005155C" w14:paraId="07852729" w14:textId="0BE386AC">
      <w:pPr>
        <w:pStyle w:val="Heading3"/>
      </w:pPr>
      <w:r>
        <w:t>2.</w:t>
      </w:r>
      <w:r w:rsidR="002D4D8B">
        <w:t>1.1</w:t>
      </w:r>
      <w:r>
        <w:tab/>
      </w:r>
      <w:r>
        <w:t>SPR for “almost too late” CPC execution</w:t>
      </w:r>
    </w:p>
    <w:p w:rsidR="00222D36" w:rsidP="00222D36" w:rsidRDefault="00DA0734" w14:paraId="7C653055" w14:textId="4DD99F54">
      <w:pPr>
        <w:jc w:val="both"/>
      </w:pPr>
      <w:r>
        <w:t xml:space="preserve">The case that the UE escapes with CPC execution from </w:t>
      </w:r>
      <w:r w:rsidR="000E6A13">
        <w:t>a RLF</w:t>
      </w:r>
      <w:r>
        <w:t xml:space="preserve"> </w:t>
      </w:r>
      <w:r w:rsidR="006A6686">
        <w:t xml:space="preserve">while </w:t>
      </w:r>
      <w:r>
        <w:t xml:space="preserve">T310 running (as depicted in </w:t>
      </w:r>
      <w:r w:rsidR="00FB6AC0">
        <w:rPr>
          <w:color w:val="2B579A"/>
          <w:shd w:val="clear" w:color="auto" w:fill="E6E6E6"/>
        </w:rPr>
        <w:fldChar w:fldCharType="begin"/>
      </w:r>
      <w:r w:rsidR="00FB6AC0">
        <w:instrText xml:space="preserve"> REF _Ref125725141 \h </w:instrText>
      </w:r>
      <w:r w:rsidR="00FB6AC0">
        <w:rPr>
          <w:color w:val="2B579A"/>
          <w:shd w:val="clear" w:color="auto" w:fill="E6E6E6"/>
        </w:rPr>
      </w:r>
      <w:r w:rsidR="00FB6AC0">
        <w:rPr>
          <w:color w:val="2B579A"/>
          <w:shd w:val="clear" w:color="auto" w:fill="E6E6E6"/>
        </w:rPr>
        <w:fldChar w:fldCharType="separate"/>
      </w:r>
      <w:r w:rsidR="00FB6AC0">
        <w:t xml:space="preserve">Figure </w:t>
      </w:r>
      <w:r w:rsidR="00FB6AC0">
        <w:rPr>
          <w:noProof/>
        </w:rPr>
        <w:t>1</w:t>
      </w:r>
      <w:r w:rsidR="00FB6AC0">
        <w:rPr>
          <w:color w:val="2B579A"/>
          <w:shd w:val="clear" w:color="auto" w:fill="E6E6E6"/>
        </w:rPr>
        <w:fldChar w:fldCharType="end"/>
      </w:r>
      <w:r>
        <w:t xml:space="preserve">) is the intended case from MRO enhancement </w:t>
      </w:r>
      <w:r w:rsidR="00222D36">
        <w:t>perspective.</w:t>
      </w:r>
      <w:r w:rsidR="00FB6AC0">
        <w:t xml:space="preserve"> SPR </w:t>
      </w:r>
      <w:r w:rsidRPr="00DA0734" w:rsidR="00FB6AC0">
        <w:t xml:space="preserve">was triggered by passing </w:t>
      </w:r>
      <w:r w:rsidRPr="00FB6AC0" w:rsidR="00FB6AC0">
        <w:rPr>
          <w:i/>
          <w:iCs/>
        </w:rPr>
        <w:t>thresholdPercentageT310</w:t>
      </w:r>
      <w:r w:rsidRPr="00DA0734" w:rsidR="00FB6AC0">
        <w:t xml:space="preserve"> </w:t>
      </w:r>
      <w:r w:rsidR="00FB6AC0">
        <w:t xml:space="preserve">(here exemplarily is configured with 40% of T310 duration) </w:t>
      </w:r>
      <w:r w:rsidRPr="00DA0734" w:rsidR="00FB6AC0">
        <w:t>and C</w:t>
      </w:r>
      <w:r w:rsidR="00FB6AC0">
        <w:t>PC</w:t>
      </w:r>
      <w:r w:rsidRPr="00DA0734" w:rsidR="00FB6AC0">
        <w:t xml:space="preserve"> execution happens before T310 expires. Even though the C</w:t>
      </w:r>
      <w:r w:rsidR="00FB6AC0">
        <w:t>PC</w:t>
      </w:r>
      <w:r w:rsidRPr="00DA0734" w:rsidR="00FB6AC0">
        <w:t xml:space="preserve"> </w:t>
      </w:r>
      <w:r w:rsidR="00FB6AC0">
        <w:t>was</w:t>
      </w:r>
      <w:r w:rsidRPr="00DA0734" w:rsidR="00FB6AC0">
        <w:t xml:space="preserve"> successful, the S</w:t>
      </w:r>
      <w:r w:rsidR="00FB6AC0">
        <w:t>P</w:t>
      </w:r>
      <w:r w:rsidRPr="00DA0734" w:rsidR="00FB6AC0">
        <w:t>R provides information of an “almost too late” execution, which can be used for MRO refinements</w:t>
      </w:r>
      <w:r w:rsidR="00FB6AC0">
        <w:t>.</w:t>
      </w:r>
    </w:p>
    <w:p w:rsidRPr="001A7049" w:rsidR="00FB6AC0" w:rsidP="00FB6AC0" w:rsidRDefault="00FB6AC0" w14:paraId="48E06A09" w14:textId="61E62C35">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Observation 2:</w:t>
      </w:r>
      <w:r w:rsidRPr="001A7049">
        <w:rPr>
          <w:b/>
          <w:bCs/>
          <w:sz w:val="20"/>
          <w:szCs w:val="20"/>
          <w:lang w:eastAsia="en-US"/>
        </w:rPr>
        <w:t xml:space="preserve"> </w:t>
      </w:r>
      <w:r w:rsidRPr="001A7049" w:rsidR="00DC0DE4">
        <w:rPr>
          <w:b/>
          <w:bCs/>
          <w:sz w:val="20"/>
          <w:szCs w:val="20"/>
          <w:lang w:eastAsia="en-US"/>
        </w:rPr>
        <w:t>SPR of outages where CPC execution rescued the UE are relevant MRO refinements</w:t>
      </w:r>
      <w:r w:rsidRPr="001A7049">
        <w:rPr>
          <w:b/>
          <w:bCs/>
          <w:sz w:val="20"/>
          <w:szCs w:val="20"/>
          <w:lang w:eastAsia="en-US"/>
        </w:rPr>
        <w:t>.</w:t>
      </w:r>
    </w:p>
    <w:p w:rsidR="00FB6AC0" w:rsidP="00FB6AC0" w:rsidRDefault="00222D36" w14:paraId="122E00A2" w14:textId="77777777">
      <w:pPr>
        <w:keepNext/>
        <w:jc w:val="both"/>
      </w:pPr>
      <w:r>
        <w:rPr>
          <w:noProof/>
          <w:color w:val="2B579A"/>
          <w:shd w:val="clear" w:color="auto" w:fill="E6E6E6"/>
        </w:rPr>
        <mc:AlternateContent>
          <mc:Choice Requires="wpc">
            <w:drawing>
              <wp:inline distT="0" distB="0" distL="0" distR="0" wp14:anchorId="647CB893" wp14:editId="7A29A8BB">
                <wp:extent cx="6151944" cy="3200400"/>
                <wp:effectExtent l="0" t="0" r="127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 name="Picture 4"/>
                          <pic:cNvPicPr>
                            <a:picLocks noChangeAspect="1"/>
                          </pic:cNvPicPr>
                        </pic:nvPicPr>
                        <pic:blipFill>
                          <a:blip r:embed="rId13"/>
                          <a:stretch>
                            <a:fillRect/>
                          </a:stretch>
                        </pic:blipFill>
                        <pic:spPr>
                          <a:xfrm>
                            <a:off x="0" y="0"/>
                            <a:ext cx="3889211" cy="3200400"/>
                          </a:xfrm>
                          <a:prstGeom prst="rect">
                            <a:avLst/>
                          </a:prstGeom>
                        </pic:spPr>
                      </pic:pic>
                    </wpc:wpc>
                  </a:graphicData>
                </a:graphic>
              </wp:inline>
            </w:drawing>
          </mc:Choice>
          <mc:Fallback xmlns:oel="http://schemas.microsoft.com/office/2019/extlst" xmlns:arto="http://schemas.microsoft.com/office/word/2006/arto" xmlns:pic="http://schemas.openxmlformats.org/drawingml/2006/picture" xmlns:a="http://schemas.openxmlformats.org/drawingml/2006/main" xmlns:a14="http://schemas.microsoft.com/office/drawing/2010/main">
            <w:pict w14:anchorId="66685E03">
              <v:group id="Canvas 1" style="width:484.4pt;height:252pt;mso-position-horizontal-relative:char;mso-position-vertical-relative:line" coordsize="61518,32004" o:spid="_x0000_s1026" editas="canvas" w14:anchorId="033C368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61518;height:32004;visibility:visible;mso-wrap-style:square" filled="t" type="#_x0000_t75">
                  <v:fill o:detectmouseclick="t"/>
                  <v:path o:connecttype="none"/>
                </v:shape>
                <v:shape id="Picture 4" style="position:absolute;width:38892;height:3200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">
                  <v:imagedata o:title="" r:id="rId18"/>
                </v:shape>
                <w10:anchorlock/>
              </v:group>
            </w:pict>
          </mc:Fallback>
        </mc:AlternateContent>
      </w:r>
    </w:p>
    <w:p w:rsidR="00222D36" w:rsidP="00FB6AC0" w:rsidRDefault="00FB6AC0" w14:paraId="7451DC45" w14:textId="15F6B511">
      <w:pPr>
        <w:pStyle w:val="Caption"/>
        <w:jc w:val="both"/>
        <w:rPr>
          <w:sz w:val="20"/>
          <w:szCs w:val="20"/>
        </w:rPr>
      </w:pPr>
      <w:bookmarkStart w:name="_Ref125725141" w:id="1"/>
      <w:r>
        <w:t xml:space="preserve">Figure </w:t>
      </w:r>
      <w:r>
        <w:fldChar w:fldCharType="begin"/>
      </w:r>
      <w:r>
        <w:instrText>SEQ Figure \* ARABIC</w:instrText>
      </w:r>
      <w:r>
        <w:fldChar w:fldCharType="separate"/>
      </w:r>
      <w:r w:rsidR="00650358">
        <w:rPr>
          <w:noProof/>
        </w:rPr>
        <w:t>1</w:t>
      </w:r>
      <w:r>
        <w:fldChar w:fldCharType="end"/>
      </w:r>
      <w:bookmarkEnd w:id="1"/>
      <w:r>
        <w:t>: SPR triggered while UE rescued by CPC execution and successful handover</w:t>
      </w:r>
    </w:p>
    <w:p w:rsidR="00F65C3B" w:rsidP="00222D36" w:rsidRDefault="005F4ECB" w14:paraId="0ADF5FA5" w14:textId="43973933">
      <w:pPr>
        <w:jc w:val="both"/>
      </w:pPr>
      <w:r>
        <w:t>However, it can also happen that</w:t>
      </w:r>
      <w:r w:rsidRPr="005F4ECB">
        <w:t xml:space="preserve"> RLM stops the timer T310 </w:t>
      </w:r>
      <w:r>
        <w:t xml:space="preserve">itself, </w:t>
      </w:r>
      <w:r w:rsidRPr="005F4ECB">
        <w:t xml:space="preserve">since radio signal quality returns to reliable in-sync condition </w:t>
      </w:r>
      <w:r>
        <w:t xml:space="preserve">(i.e., lower layers are in-sync indications) </w:t>
      </w:r>
      <w:r w:rsidRPr="005F4ECB">
        <w:t>by passing the Qin threshold after the S</w:t>
      </w:r>
      <w:r>
        <w:t>P</w:t>
      </w:r>
      <w:r w:rsidRPr="005F4ECB">
        <w:t xml:space="preserve">R was triggered by passing </w:t>
      </w:r>
      <w:r w:rsidRPr="005F4ECB">
        <w:rPr>
          <w:i/>
          <w:iCs/>
        </w:rPr>
        <w:t>thresholdPercentageT310</w:t>
      </w:r>
      <w:r>
        <w:t xml:space="preserve">. In this case, the UE </w:t>
      </w:r>
      <w:r w:rsidR="00F65C3B">
        <w:t>has a robust</w:t>
      </w:r>
      <w:r>
        <w:t xml:space="preserve"> link quality </w:t>
      </w:r>
      <w:proofErr w:type="gramStart"/>
      <w:r w:rsidRPr="005F4ECB">
        <w:t>at the moment</w:t>
      </w:r>
      <w:proofErr w:type="gramEnd"/>
      <w:r w:rsidRPr="005F4ECB">
        <w:t xml:space="preserve"> of the C</w:t>
      </w:r>
      <w:r>
        <w:t>PC</w:t>
      </w:r>
      <w:r w:rsidRPr="005F4ECB">
        <w:t xml:space="preserve"> execution</w:t>
      </w:r>
      <w:r>
        <w:t xml:space="preserve"> </w:t>
      </w:r>
      <w:r w:rsidRPr="005F4ECB">
        <w:t xml:space="preserve">(see </w:t>
      </w:r>
      <w:r w:rsidR="00650358">
        <w:rPr>
          <w:color w:val="2B579A"/>
          <w:shd w:val="clear" w:color="auto" w:fill="E6E6E6"/>
        </w:rPr>
        <w:fldChar w:fldCharType="begin"/>
      </w:r>
      <w:r w:rsidR="00650358">
        <w:instrText xml:space="preserve"> REF _Ref125744047 \h </w:instrText>
      </w:r>
      <w:r w:rsidR="00650358">
        <w:rPr>
          <w:color w:val="2B579A"/>
          <w:shd w:val="clear" w:color="auto" w:fill="E6E6E6"/>
        </w:rPr>
      </w:r>
      <w:r w:rsidR="00650358">
        <w:rPr>
          <w:color w:val="2B579A"/>
          <w:shd w:val="clear" w:color="auto" w:fill="E6E6E6"/>
        </w:rPr>
        <w:fldChar w:fldCharType="separate"/>
      </w:r>
      <w:r w:rsidR="00650358">
        <w:t xml:space="preserve">Figure </w:t>
      </w:r>
      <w:r w:rsidR="00650358">
        <w:rPr>
          <w:noProof/>
        </w:rPr>
        <w:t>2</w:t>
      </w:r>
      <w:r w:rsidR="00650358">
        <w:rPr>
          <w:color w:val="2B579A"/>
          <w:shd w:val="clear" w:color="auto" w:fill="E6E6E6"/>
        </w:rPr>
        <w:fldChar w:fldCharType="end"/>
      </w:r>
      <w:r w:rsidRPr="005F4ECB">
        <w:t>)</w:t>
      </w:r>
      <w:r w:rsidR="00F65C3B">
        <w:t xml:space="preserve"> and, therefore the SPR </w:t>
      </w:r>
      <w:r w:rsidR="0096260D">
        <w:t xml:space="preserve">was </w:t>
      </w:r>
      <w:r w:rsidR="00620C73">
        <w:t xml:space="preserve">not </w:t>
      </w:r>
      <w:r w:rsidR="00A11F9B">
        <w:t>creat</w:t>
      </w:r>
      <w:r w:rsidR="0096260D">
        <w:t>ed</w:t>
      </w:r>
      <w:r w:rsidR="00A11F9B">
        <w:t xml:space="preserve"> when </w:t>
      </w:r>
      <w:r w:rsidR="007B4DF2">
        <w:t xml:space="preserve">RLF </w:t>
      </w:r>
      <w:r w:rsidR="007120E4">
        <w:t>almost happened as</w:t>
      </w:r>
      <w:r w:rsidR="00F65C3B">
        <w:t xml:space="preserve"> above. The</w:t>
      </w:r>
      <w:r w:rsidR="005B0A83">
        <w:t>refore, the</w:t>
      </w:r>
      <w:r w:rsidR="00F65C3B">
        <w:t xml:space="preserve"> reported SPR will be wrongly </w:t>
      </w:r>
      <w:r w:rsidRPr="005F4ECB">
        <w:t>interpreted and categorized as “almost too late” execution</w:t>
      </w:r>
      <w:r w:rsidR="00F65C3B">
        <w:t>.</w:t>
      </w:r>
    </w:p>
    <w:p w:rsidRPr="001A7049" w:rsidR="00F65C3B" w:rsidP="00F65C3B" w:rsidRDefault="00F65C3B" w14:paraId="66078F2E" w14:textId="02D1ED3E">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Observation 3:</w:t>
      </w:r>
      <w:r w:rsidRPr="001A7049">
        <w:rPr>
          <w:b/>
          <w:bCs/>
          <w:sz w:val="20"/>
          <w:szCs w:val="20"/>
          <w:lang w:eastAsia="en-US"/>
        </w:rPr>
        <w:t xml:space="preserve"> A SPR is created even though T310 is stop</w:t>
      </w:r>
      <w:r w:rsidRPr="001A7049" w:rsidR="00DD44EA">
        <w:rPr>
          <w:b/>
          <w:bCs/>
          <w:sz w:val="20"/>
          <w:szCs w:val="20"/>
          <w:lang w:eastAsia="en-US"/>
        </w:rPr>
        <w:t>ped</w:t>
      </w:r>
      <w:r w:rsidRPr="001A7049">
        <w:rPr>
          <w:b/>
          <w:bCs/>
          <w:sz w:val="20"/>
          <w:szCs w:val="20"/>
          <w:lang w:eastAsia="en-US"/>
        </w:rPr>
        <w:t xml:space="preserve"> by RLM and might be therefore wrongly interpreted.</w:t>
      </w:r>
    </w:p>
    <w:p w:rsidRPr="001A7049" w:rsidR="00222D36" w:rsidP="00F65C3B" w:rsidRDefault="00F65C3B" w14:paraId="517B1C65" w14:textId="0CE65E13">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Observation 4:</w:t>
      </w:r>
      <w:r w:rsidRPr="001A7049">
        <w:rPr>
          <w:b/>
          <w:bCs/>
          <w:sz w:val="20"/>
          <w:szCs w:val="20"/>
          <w:lang w:eastAsia="en-US"/>
        </w:rPr>
        <w:t xml:space="preserve"> The current SPR (also SHR) does not allow a </w:t>
      </w:r>
      <w:r w:rsidRPr="001A7049" w:rsidR="005F4ECB">
        <w:rPr>
          <w:b/>
          <w:bCs/>
          <w:sz w:val="20"/>
          <w:szCs w:val="20"/>
          <w:lang w:eastAsia="en-US"/>
        </w:rPr>
        <w:t>distinction of the</w:t>
      </w:r>
      <w:r w:rsidRPr="001A7049">
        <w:rPr>
          <w:b/>
          <w:bCs/>
          <w:sz w:val="20"/>
          <w:szCs w:val="20"/>
          <w:lang w:eastAsia="en-US"/>
        </w:rPr>
        <w:t xml:space="preserve"> </w:t>
      </w:r>
      <w:r w:rsidRPr="001A7049" w:rsidR="005F4ECB">
        <w:rPr>
          <w:b/>
          <w:bCs/>
          <w:sz w:val="20"/>
          <w:szCs w:val="20"/>
          <w:lang w:eastAsia="en-US"/>
        </w:rPr>
        <w:t>case</w:t>
      </w:r>
      <w:r w:rsidR="00F06BF4">
        <w:rPr>
          <w:b/>
          <w:bCs/>
          <w:sz w:val="20"/>
          <w:szCs w:val="20"/>
          <w:lang w:eastAsia="en-US"/>
        </w:rPr>
        <w:t xml:space="preserve"> </w:t>
      </w:r>
      <w:r w:rsidRPr="001A7049" w:rsidR="00F06BF4">
        <w:rPr>
          <w:b/>
          <w:bCs/>
          <w:sz w:val="20"/>
          <w:szCs w:val="20"/>
          <w:lang w:eastAsia="en-US"/>
        </w:rPr>
        <w:t>when T310 has almost expired when CPC executed from the case when T310 has been stopped before CPC executed</w:t>
      </w:r>
      <w:r w:rsidRPr="001A7049" w:rsidR="005F4ECB">
        <w:rPr>
          <w:b/>
          <w:bCs/>
          <w:sz w:val="20"/>
          <w:szCs w:val="20"/>
          <w:lang w:eastAsia="en-US"/>
        </w:rPr>
        <w:t>.</w:t>
      </w:r>
    </w:p>
    <w:p w:rsidR="00650358" w:rsidP="00650358" w:rsidRDefault="00650358" w14:paraId="300534D2" w14:textId="77777777">
      <w:pPr>
        <w:keepNext/>
        <w:jc w:val="both"/>
      </w:pPr>
      <w:r>
        <w:rPr>
          <w:noProof/>
          <w:color w:val="2B579A"/>
          <w:shd w:val="clear" w:color="auto" w:fill="E6E6E6"/>
        </w:rPr>
        <w:lastRenderedPageBreak/>
        <mc:AlternateContent>
          <mc:Choice Requires="wpc">
            <w:drawing>
              <wp:inline distT="0" distB="0" distL="0" distR="0" wp14:anchorId="3B28729E" wp14:editId="20670F6E">
                <wp:extent cx="5486400" cy="3200400"/>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 name="Picture 6"/>
                          <pic:cNvPicPr>
                            <a:picLocks noChangeAspect="1"/>
                          </pic:cNvPicPr>
                        </pic:nvPicPr>
                        <pic:blipFill>
                          <a:blip r:embed="rId19"/>
                          <a:stretch>
                            <a:fillRect/>
                          </a:stretch>
                        </pic:blipFill>
                        <pic:spPr>
                          <a:xfrm>
                            <a:off x="0" y="0"/>
                            <a:ext cx="4175247" cy="3200400"/>
                          </a:xfrm>
                          <a:prstGeom prst="rect">
                            <a:avLst/>
                          </a:prstGeom>
                        </pic:spPr>
                      </pic:pic>
                    </wpc:wpc>
                  </a:graphicData>
                </a:graphic>
              </wp:inline>
            </w:drawing>
          </mc:Choice>
          <mc:Fallback xmlns:oel="http://schemas.microsoft.com/office/2019/extlst" xmlns:arto="http://schemas.microsoft.com/office/word/2006/arto" xmlns:pic="http://schemas.openxmlformats.org/drawingml/2006/picture" xmlns:a="http://schemas.openxmlformats.org/drawingml/2006/main" xmlns:a14="http://schemas.microsoft.com/office/drawing/2010/main">
            <w:pict w14:anchorId="30B7A223">
              <v:group id="Canvas 5" style="width:6in;height:252pt;mso-position-horizontal-relative:char;mso-position-vertical-relative:line" coordsize="54864,32004" o:spid="_x0000_s1026" editas="canvas" w14:anchorId="0A5A063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">
                <v:shape id="_x0000_s1027" style="position:absolute;width:54864;height:32004;visibility:visible;mso-wrap-style:square" filled="t" type="#_x0000_t75">
                  <v:fill o:detectmouseclick="t"/>
                  <v:path o:connecttype="none"/>
                </v:shape>
                <v:shape id="Picture 6" style="position:absolute;width:41752;height:3200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">
                  <v:imagedata o:title="" r:id="rId20"/>
                </v:shape>
                <w10:anchorlock/>
              </v:group>
            </w:pict>
          </mc:Fallback>
        </mc:AlternateContent>
      </w:r>
    </w:p>
    <w:p w:rsidR="00222D36" w:rsidP="00650358" w:rsidRDefault="00650358" w14:paraId="5FA0BD34" w14:textId="59058D97">
      <w:pPr>
        <w:pStyle w:val="Caption"/>
        <w:jc w:val="both"/>
        <w:rPr>
          <w:sz w:val="20"/>
          <w:szCs w:val="20"/>
        </w:rPr>
      </w:pPr>
      <w:bookmarkStart w:name="_Ref125744047" w:id="2"/>
      <w:r>
        <w:t xml:space="preserve">Figure </w:t>
      </w:r>
      <w:r>
        <w:fldChar w:fldCharType="begin"/>
      </w:r>
      <w:r>
        <w:instrText>SEQ Figure \* ARABIC</w:instrText>
      </w:r>
      <w:r>
        <w:fldChar w:fldCharType="separate"/>
      </w:r>
      <w:r>
        <w:rPr>
          <w:noProof/>
        </w:rPr>
        <w:t>2</w:t>
      </w:r>
      <w:r>
        <w:fldChar w:fldCharType="end"/>
      </w:r>
      <w:bookmarkEnd w:id="2"/>
      <w:r>
        <w:t>: SPR has been triggered but not related to the cell change</w:t>
      </w:r>
    </w:p>
    <w:p w:rsidR="00650358" w:rsidP="001E2DB0" w:rsidRDefault="00650358" w14:paraId="6D2E1EBD" w14:textId="77777777">
      <w:pPr>
        <w:pStyle w:val="paragraph"/>
        <w:spacing w:before="0" w:beforeAutospacing="0" w:after="0" w:afterAutospacing="0"/>
        <w:jc w:val="both"/>
        <w:textAlignment w:val="baseline"/>
        <w:rPr>
          <w:sz w:val="20"/>
          <w:szCs w:val="20"/>
        </w:rPr>
      </w:pPr>
    </w:p>
    <w:p w:rsidRPr="001A7049" w:rsidR="00F65C3B" w:rsidP="00F65C3B" w:rsidRDefault="00F65C3B" w14:paraId="2CC9E708" w14:textId="23F8F90D">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Proposal 1:</w:t>
      </w:r>
      <w:r w:rsidRPr="001A7049">
        <w:rPr>
          <w:b/>
          <w:bCs/>
          <w:sz w:val="20"/>
          <w:szCs w:val="20"/>
          <w:lang w:eastAsia="en-US"/>
        </w:rPr>
        <w:t xml:space="preserve"> </w:t>
      </w:r>
      <w:r w:rsidRPr="001A7049" w:rsidR="0005155C">
        <w:rPr>
          <w:b/>
          <w:bCs/>
          <w:sz w:val="20"/>
          <w:szCs w:val="20"/>
          <w:lang w:eastAsia="en-US"/>
        </w:rPr>
        <w:t xml:space="preserve">RAN2 agrees that current SPR procedure (as well as SHR procedure) does not provide means to distinguish the </w:t>
      </w:r>
      <w:r w:rsidRPr="001A7049" w:rsidR="00976D3F">
        <w:rPr>
          <w:b/>
          <w:bCs/>
          <w:sz w:val="20"/>
          <w:szCs w:val="20"/>
          <w:lang w:eastAsia="en-US"/>
        </w:rPr>
        <w:t xml:space="preserve">case when </w:t>
      </w:r>
      <w:r w:rsidRPr="001A7049" w:rsidR="004D63AF">
        <w:rPr>
          <w:b/>
          <w:bCs/>
          <w:sz w:val="20"/>
          <w:szCs w:val="20"/>
          <w:lang w:eastAsia="en-US"/>
        </w:rPr>
        <w:t xml:space="preserve">T310 has almost expired </w:t>
      </w:r>
      <w:r w:rsidRPr="001A7049" w:rsidR="00B53DBC">
        <w:rPr>
          <w:b/>
          <w:bCs/>
          <w:sz w:val="20"/>
          <w:szCs w:val="20"/>
          <w:lang w:eastAsia="en-US"/>
        </w:rPr>
        <w:t xml:space="preserve">when CPC executed </w:t>
      </w:r>
      <w:r w:rsidRPr="001A7049" w:rsidR="004D63AF">
        <w:rPr>
          <w:b/>
          <w:bCs/>
          <w:sz w:val="20"/>
          <w:szCs w:val="20"/>
          <w:lang w:eastAsia="en-US"/>
        </w:rPr>
        <w:t>from the case when T310 has been stopped before CPC executed</w:t>
      </w:r>
      <w:r w:rsidRPr="001A7049" w:rsidR="0005155C">
        <w:rPr>
          <w:b/>
          <w:bCs/>
          <w:sz w:val="20"/>
          <w:szCs w:val="20"/>
          <w:lang w:eastAsia="en-US"/>
        </w:rPr>
        <w:t>.</w:t>
      </w:r>
    </w:p>
    <w:p w:rsidRPr="001A7049" w:rsidR="0005155C" w:rsidP="0405AFCA" w:rsidRDefault="0005155C" w14:paraId="15EE8B9C" w14:textId="10A87E90">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Proposal 2:</w:t>
      </w:r>
      <w:r w:rsidRPr="001A7049">
        <w:rPr>
          <w:b/>
          <w:bCs/>
          <w:sz w:val="20"/>
          <w:szCs w:val="20"/>
          <w:lang w:eastAsia="en-US"/>
        </w:rPr>
        <w:t xml:space="preserve"> RAN2 agrees to means how SPR (as well as SHR procedure) </w:t>
      </w:r>
      <w:r w:rsidRPr="001A7049" w:rsidR="007D5EF7">
        <w:rPr>
          <w:b/>
          <w:bCs/>
          <w:sz w:val="20"/>
          <w:szCs w:val="20"/>
          <w:lang w:eastAsia="en-US"/>
        </w:rPr>
        <w:t xml:space="preserve">should </w:t>
      </w:r>
      <w:r w:rsidRPr="001A7049">
        <w:rPr>
          <w:b/>
          <w:bCs/>
          <w:sz w:val="20"/>
          <w:szCs w:val="20"/>
          <w:lang w:eastAsia="en-US"/>
        </w:rPr>
        <w:t>be enhanced to enable the distinction</w:t>
      </w:r>
      <w:r w:rsidRPr="001A7049" w:rsidR="008A5F7B">
        <w:rPr>
          <w:b/>
          <w:bCs/>
          <w:sz w:val="20"/>
          <w:szCs w:val="20"/>
          <w:lang w:eastAsia="en-US"/>
        </w:rPr>
        <w:t xml:space="preserve"> of the case when T310 has almost expired when CPC executed from the case when T310 has been stopped before CPC executed</w:t>
      </w:r>
      <w:r w:rsidRPr="001A7049">
        <w:rPr>
          <w:b/>
          <w:bCs/>
          <w:sz w:val="20"/>
          <w:szCs w:val="20"/>
          <w:lang w:eastAsia="en-US"/>
        </w:rPr>
        <w:t>.</w:t>
      </w:r>
    </w:p>
    <w:p w:rsidR="00F253F9" w:rsidRDefault="002D4D8B" w14:paraId="55D1EE01" w14:textId="1A76D8A1">
      <w:pPr>
        <w:pStyle w:val="Heading2"/>
      </w:pPr>
      <w:r>
        <w:t>2.2</w:t>
      </w:r>
      <w:r w:rsidR="003425BB">
        <w:tab/>
      </w:r>
      <w:r>
        <w:t>SPR reporting mechanism</w:t>
      </w:r>
    </w:p>
    <w:p w:rsidR="009113A1" w:rsidP="009113A1" w:rsidRDefault="000F7774" w14:paraId="409DB443" w14:textId="05859DF4">
      <w:r>
        <w:t xml:space="preserve">According to </w:t>
      </w:r>
      <w:r w:rsidR="00820428">
        <w:t>RAN2</w:t>
      </w:r>
      <w:r>
        <w:t>#119bis-e</w:t>
      </w:r>
      <w:r w:rsidR="00AB5387">
        <w:t xml:space="preserve"> agreement the</w:t>
      </w:r>
      <w:r w:rsidRPr="00DD0F90" w:rsidR="00AB5387">
        <w:rPr>
          <w:i/>
          <w:iCs/>
        </w:rPr>
        <w:t xml:space="preserve"> </w:t>
      </w:r>
      <w:proofErr w:type="spellStart"/>
      <w:r w:rsidRPr="00DD0F90" w:rsidR="00AB5387">
        <w:rPr>
          <w:i/>
          <w:iCs/>
        </w:rPr>
        <w:t>UEInformationRequest</w:t>
      </w:r>
      <w:proofErr w:type="spellEnd"/>
      <w:r w:rsidRPr="00DD0F90" w:rsidR="00AB5387">
        <w:rPr>
          <w:i/>
          <w:iCs/>
        </w:rPr>
        <w:t>/</w:t>
      </w:r>
      <w:proofErr w:type="spellStart"/>
      <w:r w:rsidRPr="00DD0F90" w:rsidR="00AB5387">
        <w:rPr>
          <w:i/>
          <w:iCs/>
        </w:rPr>
        <w:t>UEInformationResponse</w:t>
      </w:r>
      <w:proofErr w:type="spellEnd"/>
      <w:r w:rsidR="00AB5387">
        <w:t xml:space="preserve"> mechanism</w:t>
      </w:r>
      <w:r w:rsidR="003B17C6">
        <w:t xml:space="preserve"> will be used </w:t>
      </w:r>
      <w:r w:rsidR="00AB2697">
        <w:t xml:space="preserve">to fetch the SPR </w:t>
      </w:r>
      <w:r w:rsidR="003D525B">
        <w:t xml:space="preserve">from the UE. </w:t>
      </w:r>
      <w:r w:rsidR="006340E2">
        <w:t xml:space="preserve">The UE shall send the SPR report if available </w:t>
      </w:r>
      <w:r w:rsidR="009C72FC">
        <w:t>in the</w:t>
      </w:r>
      <w:r w:rsidRPr="00DD0F90" w:rsidR="009C72FC">
        <w:rPr>
          <w:i/>
          <w:iCs/>
        </w:rPr>
        <w:t xml:space="preserve"> </w:t>
      </w:r>
      <w:proofErr w:type="spellStart"/>
      <w:r w:rsidRPr="00DD0F90" w:rsidR="009C72FC">
        <w:rPr>
          <w:i/>
          <w:iCs/>
        </w:rPr>
        <w:t>UEInformationResponse</w:t>
      </w:r>
      <w:proofErr w:type="spellEnd"/>
      <w:r w:rsidR="009C72FC">
        <w:t xml:space="preserve"> only </w:t>
      </w:r>
      <w:r w:rsidR="00EC1527">
        <w:t>when triggered by the</w:t>
      </w:r>
      <w:r w:rsidRPr="00DD0F90" w:rsidR="00EC1527">
        <w:rPr>
          <w:i/>
          <w:iCs/>
        </w:rPr>
        <w:t xml:space="preserve"> </w:t>
      </w:r>
      <w:proofErr w:type="spellStart"/>
      <w:r w:rsidRPr="00DD0F90" w:rsidR="00EC1527">
        <w:rPr>
          <w:i/>
          <w:iCs/>
        </w:rPr>
        <w:t>UEInformationRequest</w:t>
      </w:r>
      <w:proofErr w:type="spellEnd"/>
      <w:r w:rsidR="00EC1527">
        <w:t xml:space="preserve">. </w:t>
      </w:r>
      <w:r w:rsidR="003027B9">
        <w:t>T</w:t>
      </w:r>
      <w:r w:rsidR="00BF45CC">
        <w:t>he</w:t>
      </w:r>
      <w:r w:rsidR="00EC1527">
        <w:t xml:space="preserve"> </w:t>
      </w:r>
      <w:proofErr w:type="spellStart"/>
      <w:r w:rsidRPr="00DD0F90" w:rsidR="00EC1527">
        <w:rPr>
          <w:i/>
          <w:iCs/>
        </w:rPr>
        <w:t>UEInformationRequest</w:t>
      </w:r>
      <w:proofErr w:type="spellEnd"/>
      <w:r w:rsidR="00EC1527">
        <w:t xml:space="preserve"> with respect to SPR is sent to the UE </w:t>
      </w:r>
      <w:r w:rsidR="00CD5812">
        <w:t>only if</w:t>
      </w:r>
      <w:r w:rsidR="00EC1527">
        <w:t xml:space="preserve"> UE has</w:t>
      </w:r>
      <w:r w:rsidR="11872AA0">
        <w:t xml:space="preserve"> previously </w:t>
      </w:r>
      <w:r w:rsidR="00EC1527">
        <w:t xml:space="preserve">indicated </w:t>
      </w:r>
      <w:r w:rsidR="4D01CC64">
        <w:t xml:space="preserve">the </w:t>
      </w:r>
      <w:r w:rsidR="00EC1527">
        <w:t>availability of SPR</w:t>
      </w:r>
      <w:r w:rsidR="00F64913">
        <w:t xml:space="preserve"> to the network</w:t>
      </w:r>
      <w:r w:rsidR="00EC1527">
        <w:t xml:space="preserve">. </w:t>
      </w:r>
    </w:p>
    <w:p w:rsidR="009113A1" w:rsidP="009113A1" w:rsidRDefault="00551079" w14:paraId="3DC92EAC" w14:textId="1FB8D86C">
      <w:r>
        <w:t xml:space="preserve">SPR availability </w:t>
      </w:r>
      <w:r w:rsidR="00501C63">
        <w:t xml:space="preserve">could be indicated </w:t>
      </w:r>
      <w:r w:rsidR="00F64913">
        <w:t>using</w:t>
      </w:r>
      <w:r w:rsidR="00D824AE">
        <w:t xml:space="preserve"> legacy mechanism such in the case of SHR</w:t>
      </w:r>
      <w:r w:rsidR="00501C63">
        <w:t>, where</w:t>
      </w:r>
      <w:r w:rsidR="00D824AE">
        <w:t xml:space="preserve"> the report availability is sent to the network via the </w:t>
      </w:r>
      <w:proofErr w:type="spellStart"/>
      <w:r w:rsidRPr="00DD0F90" w:rsidR="00D824AE">
        <w:rPr>
          <w:i/>
          <w:iCs/>
        </w:rPr>
        <w:t>RRCReconfiguration</w:t>
      </w:r>
      <w:r w:rsidRPr="00DD0F90" w:rsidR="00F01401">
        <w:rPr>
          <w:i/>
          <w:iCs/>
        </w:rPr>
        <w:t>Complete</w:t>
      </w:r>
      <w:proofErr w:type="spellEnd"/>
      <w:r w:rsidRPr="00DD0F90" w:rsidR="00F01401">
        <w:rPr>
          <w:i/>
          <w:iCs/>
        </w:rPr>
        <w:t xml:space="preserve"> </w:t>
      </w:r>
      <w:r w:rsidR="00F01401">
        <w:t xml:space="preserve">message. </w:t>
      </w:r>
      <w:r w:rsidR="00BF45CC">
        <w:t xml:space="preserve">However, in </w:t>
      </w:r>
      <w:r w:rsidR="00A66E21">
        <w:t xml:space="preserve">the </w:t>
      </w:r>
      <w:r w:rsidR="00BF45CC">
        <w:t>dual connectivity scena</w:t>
      </w:r>
      <w:r w:rsidR="001312F9">
        <w:t xml:space="preserve">rio </w:t>
      </w:r>
      <w:r w:rsidR="59CA7676">
        <w:t xml:space="preserve">(as depicted in Fig. 3) </w:t>
      </w:r>
      <w:r w:rsidR="001312F9">
        <w:t xml:space="preserve">during a </w:t>
      </w:r>
      <w:proofErr w:type="spellStart"/>
      <w:r w:rsidR="001312F9">
        <w:t>PSCell</w:t>
      </w:r>
      <w:proofErr w:type="spellEnd"/>
      <w:r w:rsidR="001312F9">
        <w:t xml:space="preserve"> change the </w:t>
      </w:r>
      <w:proofErr w:type="spellStart"/>
      <w:r w:rsidRPr="00DD0F90" w:rsidR="001312F9">
        <w:rPr>
          <w:i/>
          <w:iCs/>
        </w:rPr>
        <w:t>RRCReconfigurationComplete</w:t>
      </w:r>
      <w:proofErr w:type="spellEnd"/>
      <w:r w:rsidRPr="00DD0F90" w:rsidR="001312F9">
        <w:rPr>
          <w:i/>
          <w:iCs/>
        </w:rPr>
        <w:t xml:space="preserve"> </w:t>
      </w:r>
      <w:r w:rsidR="001312F9">
        <w:t>message is sent</w:t>
      </w:r>
      <w:r w:rsidR="00291192">
        <w:t xml:space="preserve"> to MN</w:t>
      </w:r>
      <w:r w:rsidR="00FD3A5F">
        <w:t xml:space="preserve"> </w:t>
      </w:r>
      <w:r w:rsidR="1F80DB8B">
        <w:t>right after receiving the</w:t>
      </w:r>
      <w:r w:rsidRPr="00DD0F90" w:rsidR="1F80DB8B">
        <w:rPr>
          <w:i/>
          <w:iCs/>
        </w:rPr>
        <w:t xml:space="preserve"> </w:t>
      </w:r>
      <w:proofErr w:type="spellStart"/>
      <w:r w:rsidRPr="00DD0F90" w:rsidR="1F80DB8B">
        <w:rPr>
          <w:i/>
          <w:iCs/>
        </w:rPr>
        <w:t>RRC</w:t>
      </w:r>
      <w:r w:rsidRPr="00DD0F90" w:rsidR="782C1370">
        <w:rPr>
          <w:i/>
          <w:iCs/>
        </w:rPr>
        <w:t>Connection</w:t>
      </w:r>
      <w:r w:rsidRPr="00DD0F90" w:rsidR="1F80DB8B">
        <w:rPr>
          <w:i/>
          <w:iCs/>
        </w:rPr>
        <w:t>Reconfiguration</w:t>
      </w:r>
      <w:proofErr w:type="spellEnd"/>
      <w:r w:rsidR="1F80DB8B">
        <w:t xml:space="preserve"> and before the </w:t>
      </w:r>
      <w:proofErr w:type="spellStart"/>
      <w:r w:rsidR="1F80DB8B">
        <w:t>PSCell</w:t>
      </w:r>
      <w:proofErr w:type="spellEnd"/>
      <w:r w:rsidR="1F80DB8B">
        <w:t xml:space="preserve"> is accessed (successfully or not).</w:t>
      </w:r>
      <w:r w:rsidR="00A66E21">
        <w:t xml:space="preserve"> </w:t>
      </w:r>
      <w:r w:rsidR="000F69E5">
        <w:t>A</w:t>
      </w:r>
      <w:r w:rsidR="002528DE">
        <w:t xml:space="preserve">t that stage the UE cannot </w:t>
      </w:r>
      <w:r w:rsidR="007E4A95">
        <w:t xml:space="preserve">know in advance if any of the configured thresholds for SPR generation have already been </w:t>
      </w:r>
      <w:r w:rsidR="001403BD">
        <w:t>exceed</w:t>
      </w:r>
      <w:r w:rsidR="00011E5F">
        <w:t>ed</w:t>
      </w:r>
      <w:r w:rsidR="001403BD">
        <w:t xml:space="preserve"> and thus cannot generate</w:t>
      </w:r>
      <w:r w:rsidR="00011E5F">
        <w:t xml:space="preserve"> </w:t>
      </w:r>
      <w:r w:rsidR="001403BD">
        <w:t>SPR.</w:t>
      </w:r>
    </w:p>
    <w:p w:rsidR="7A173F08" w:rsidP="00DD0F90" w:rsidRDefault="1965596F" w14:paraId="06751CE2" w14:textId="4A21D79B">
      <w:pPr>
        <w:jc w:val="center"/>
      </w:pPr>
      <w:r>
        <w:rPr>
          <w:noProof/>
        </w:rPr>
        <w:lastRenderedPageBreak/>
        <w:drawing>
          <wp:inline distT="0" distB="0" distL="0" distR="0" wp14:anchorId="03AF6438" wp14:editId="1F2927BE">
            <wp:extent cx="5334000" cy="3311525"/>
            <wp:effectExtent l="0" t="0" r="0" b="0"/>
            <wp:docPr id="1201668887" name="Picture 120166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5334000" cy="3311525"/>
                    </a:xfrm>
                    <a:prstGeom prst="rect">
                      <a:avLst/>
                    </a:prstGeom>
                  </pic:spPr>
                </pic:pic>
              </a:graphicData>
            </a:graphic>
          </wp:inline>
        </w:drawing>
      </w:r>
    </w:p>
    <w:p w:rsidR="7A173F08" w:rsidP="00DD0F90" w:rsidRDefault="7A173F08" w14:paraId="256D2E56" w14:textId="7BA04529">
      <w:pPr>
        <w:jc w:val="center"/>
        <w:rPr>
          <w:rFonts w:ascii="Arial" w:hAnsi="Arial" w:eastAsia="Arial" w:cs="Arial"/>
          <w:color w:val="1F497D"/>
          <w:sz w:val="18"/>
          <w:szCs w:val="18"/>
        </w:rPr>
      </w:pPr>
      <w:r w:rsidRPr="0F2E1346">
        <w:rPr>
          <w:rFonts w:ascii="Arial" w:hAnsi="Arial" w:eastAsia="Arial" w:cs="Arial"/>
          <w:color w:val="1F497D"/>
          <w:sz w:val="18"/>
          <w:szCs w:val="18"/>
        </w:rPr>
        <w:t xml:space="preserve">Figure </w:t>
      </w:r>
      <w:r w:rsidR="000B09A7">
        <w:rPr>
          <w:rFonts w:ascii="Arial" w:hAnsi="Arial" w:eastAsia="Arial" w:cs="Arial"/>
          <w:color w:val="1F497D"/>
          <w:sz w:val="18"/>
          <w:szCs w:val="18"/>
        </w:rPr>
        <w:t>3</w:t>
      </w:r>
      <w:r w:rsidRPr="0F2E1346">
        <w:rPr>
          <w:rFonts w:ascii="Arial" w:hAnsi="Arial" w:eastAsia="Arial" w:cs="Arial"/>
          <w:color w:val="1F497D"/>
          <w:sz w:val="18"/>
          <w:szCs w:val="18"/>
        </w:rPr>
        <w:t>: SN change procedure – MN initiated (TS 37.340 Fig. 10.5.2-1)</w:t>
      </w:r>
    </w:p>
    <w:p w:rsidR="0F2E1346" w:rsidP="0F2E1346" w:rsidRDefault="0F2E1346" w14:paraId="5FA6622C" w14:textId="50A2AD80"/>
    <w:p w:rsidRPr="003425BB" w:rsidR="00F13960" w:rsidP="009113A1" w:rsidRDefault="00F13960" w14:paraId="7F1FF8D1" w14:textId="115372B1">
      <w:pPr>
        <w:rPr>
          <w:b/>
          <w:bCs/>
        </w:rPr>
      </w:pPr>
      <w:r w:rsidRPr="003425BB">
        <w:rPr>
          <w:b/>
          <w:bCs/>
        </w:rPr>
        <w:t xml:space="preserve">Observation </w:t>
      </w:r>
      <w:r w:rsidRPr="003425BB" w:rsidR="00397215">
        <w:rPr>
          <w:b/>
          <w:bCs/>
        </w:rPr>
        <w:t>5</w:t>
      </w:r>
      <w:r w:rsidRPr="003425BB">
        <w:rPr>
          <w:b/>
          <w:bCs/>
        </w:rPr>
        <w:t xml:space="preserve">: </w:t>
      </w:r>
      <w:r w:rsidRPr="003425BB" w:rsidR="00B36ED8">
        <w:rPr>
          <w:b/>
          <w:bCs/>
        </w:rPr>
        <w:t xml:space="preserve">SPR availability cannot be indicated to the network by using </w:t>
      </w:r>
      <w:proofErr w:type="spellStart"/>
      <w:r w:rsidRPr="003425BB" w:rsidR="00B36ED8">
        <w:rPr>
          <w:b/>
          <w:bCs/>
          <w:i/>
          <w:iCs/>
        </w:rPr>
        <w:t>RRCReconfigurationComplete</w:t>
      </w:r>
      <w:proofErr w:type="spellEnd"/>
      <w:r w:rsidRPr="003425BB" w:rsidR="00B36ED8">
        <w:rPr>
          <w:b/>
          <w:bCs/>
        </w:rPr>
        <w:t xml:space="preserve"> message as</w:t>
      </w:r>
      <w:r w:rsidRPr="003425BB" w:rsidR="00DE4886">
        <w:rPr>
          <w:b/>
          <w:bCs/>
        </w:rPr>
        <w:t xml:space="preserve"> the latter is sent to MN too early.</w:t>
      </w:r>
    </w:p>
    <w:p w:rsidRPr="00DD0F90" w:rsidR="002D215C" w:rsidP="00DD0F90" w:rsidRDefault="002D215C" w14:paraId="405AF2BF" w14:textId="23632BC0">
      <w:pPr>
        <w:rPr>
          <w:b/>
          <w:bCs/>
        </w:rPr>
      </w:pPr>
      <w:r w:rsidRPr="6B9D5280">
        <w:rPr>
          <w:b/>
          <w:bCs/>
        </w:rPr>
        <w:t xml:space="preserve">Proposal </w:t>
      </w:r>
      <w:r w:rsidRPr="6B9D5280" w:rsidR="1AD03983">
        <w:rPr>
          <w:b/>
          <w:bCs/>
        </w:rPr>
        <w:t>3</w:t>
      </w:r>
      <w:r w:rsidRPr="6B9D5280">
        <w:rPr>
          <w:b/>
          <w:bCs/>
        </w:rPr>
        <w:t>: RAN2 discusse</w:t>
      </w:r>
      <w:r w:rsidRPr="6B9D5280" w:rsidR="00D538FB">
        <w:rPr>
          <w:b/>
          <w:bCs/>
        </w:rPr>
        <w:t>s</w:t>
      </w:r>
      <w:r w:rsidRPr="6B9D5280">
        <w:rPr>
          <w:b/>
          <w:bCs/>
        </w:rPr>
        <w:t xml:space="preserve"> a different mechanism </w:t>
      </w:r>
      <w:r w:rsidR="00DF60A0">
        <w:rPr>
          <w:b/>
          <w:bCs/>
        </w:rPr>
        <w:t xml:space="preserve">(other than indicating it in </w:t>
      </w:r>
      <w:proofErr w:type="spellStart"/>
      <w:r w:rsidRPr="00E511E0" w:rsidR="00DF60A0">
        <w:rPr>
          <w:b/>
          <w:bCs/>
          <w:i/>
          <w:iCs/>
        </w:rPr>
        <w:t>RRCReconfigurationComplete</w:t>
      </w:r>
      <w:proofErr w:type="spellEnd"/>
      <w:r w:rsidRPr="00E511E0" w:rsidR="00DF60A0">
        <w:rPr>
          <w:b/>
          <w:bCs/>
        </w:rPr>
        <w:t xml:space="preserve"> message</w:t>
      </w:r>
      <w:r w:rsidR="00D97635">
        <w:rPr>
          <w:b/>
          <w:bCs/>
        </w:rPr>
        <w:t>)</w:t>
      </w:r>
      <w:r w:rsidRPr="6B9D5280" w:rsidR="00DF60A0">
        <w:rPr>
          <w:b/>
          <w:bCs/>
        </w:rPr>
        <w:t xml:space="preserve"> </w:t>
      </w:r>
      <w:r w:rsidRPr="6B9D5280">
        <w:rPr>
          <w:b/>
          <w:bCs/>
        </w:rPr>
        <w:t xml:space="preserve">to </w:t>
      </w:r>
      <w:r w:rsidRPr="6B9D5280" w:rsidR="0081587D">
        <w:rPr>
          <w:b/>
          <w:bCs/>
        </w:rPr>
        <w:t>indicate SPR availability to the network.</w:t>
      </w:r>
    </w:p>
    <w:p w:rsidRPr="006E13D1" w:rsidR="00A209D6" w:rsidP="00A209D6" w:rsidRDefault="00B621FD" w14:paraId="5FF2457F" w14:textId="4D193644">
      <w:pPr>
        <w:pStyle w:val="Heading1"/>
      </w:pPr>
      <w:r>
        <w:t>3</w:t>
      </w:r>
      <w:r w:rsidRPr="006E13D1" w:rsidR="00A209D6">
        <w:tab/>
      </w:r>
      <w:r w:rsidR="008C3057">
        <w:t>Conclusion</w:t>
      </w:r>
    </w:p>
    <w:p w:rsidRPr="006E13D1" w:rsidR="004F73A7" w:rsidP="00A209D6" w:rsidRDefault="004F73A7" w14:paraId="7B7240A4" w14:textId="1CD18B13">
      <w:r>
        <w:t>This document has made</w:t>
      </w:r>
      <w:r w:rsidR="004F4540">
        <w:t xml:space="preserve"> the following </w:t>
      </w:r>
      <w:r w:rsidR="0005155C">
        <w:t xml:space="preserve">observations and </w:t>
      </w:r>
      <w:r w:rsidR="00D63750">
        <w:t>proposal</w:t>
      </w:r>
      <w:r w:rsidR="0005155C">
        <w:t>s</w:t>
      </w:r>
      <w:r w:rsidR="004F4540">
        <w:t>:</w:t>
      </w:r>
    </w:p>
    <w:p w:rsidRPr="000F65DD" w:rsidR="001A7049" w:rsidP="001A7049" w:rsidRDefault="001A7049" w14:paraId="06AB884E" w14:textId="77777777">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Observation 1:</w:t>
      </w:r>
      <w:r w:rsidRPr="000F65DD">
        <w:rPr>
          <w:b/>
          <w:bCs/>
          <w:sz w:val="20"/>
          <w:szCs w:val="20"/>
          <w:lang w:eastAsia="en-US"/>
        </w:rPr>
        <w:t xml:space="preserve"> Crucial outages exceeding a certain percentage of failure criterion during the mobility procedure are triggering a</w:t>
      </w:r>
      <w:r>
        <w:rPr>
          <w:b/>
          <w:bCs/>
          <w:sz w:val="20"/>
          <w:szCs w:val="20"/>
          <w:lang w:eastAsia="en-US"/>
        </w:rPr>
        <w:t>n</w:t>
      </w:r>
      <w:r w:rsidRPr="000F65DD">
        <w:rPr>
          <w:b/>
          <w:bCs/>
          <w:sz w:val="20"/>
          <w:szCs w:val="20"/>
          <w:lang w:eastAsia="en-US"/>
        </w:rPr>
        <w:t xml:space="preserve"> SPR.</w:t>
      </w:r>
    </w:p>
    <w:p w:rsidRPr="001A7049" w:rsidR="00DD7866" w:rsidP="00DD7866" w:rsidRDefault="00DD7866" w14:paraId="60825412" w14:textId="77777777">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Observation 2:</w:t>
      </w:r>
      <w:r w:rsidRPr="001A7049">
        <w:rPr>
          <w:b/>
          <w:bCs/>
          <w:sz w:val="20"/>
          <w:szCs w:val="20"/>
          <w:lang w:eastAsia="en-US"/>
        </w:rPr>
        <w:t xml:space="preserve"> SPR of outages where CPC execution rescued the UE are relevant MRO refinements.</w:t>
      </w:r>
    </w:p>
    <w:p w:rsidRPr="001A7049" w:rsidR="00DD7866" w:rsidP="00DD7866" w:rsidRDefault="00DD7866" w14:paraId="47DD68D9" w14:textId="77777777">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Observation 3:</w:t>
      </w:r>
      <w:r w:rsidRPr="001A7049">
        <w:rPr>
          <w:b/>
          <w:bCs/>
          <w:sz w:val="20"/>
          <w:szCs w:val="20"/>
          <w:lang w:eastAsia="en-US"/>
        </w:rPr>
        <w:t xml:space="preserve"> A SPR is created even though T310 is stopped by RLM and might be therefore wrongly interpreted.</w:t>
      </w:r>
    </w:p>
    <w:p w:rsidRPr="001A7049" w:rsidR="00F471AA" w:rsidP="00F471AA" w:rsidRDefault="00F471AA" w14:paraId="61CE6B5C" w14:textId="77777777">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Observation 4:</w:t>
      </w:r>
      <w:r w:rsidRPr="001A7049">
        <w:rPr>
          <w:b/>
          <w:bCs/>
          <w:sz w:val="20"/>
          <w:szCs w:val="20"/>
          <w:lang w:eastAsia="en-US"/>
        </w:rPr>
        <w:t xml:space="preserve"> The current SPR (also SHR) does not allow a distinction of the case</w:t>
      </w:r>
      <w:r>
        <w:rPr>
          <w:b/>
          <w:bCs/>
          <w:sz w:val="20"/>
          <w:szCs w:val="20"/>
          <w:lang w:eastAsia="en-US"/>
        </w:rPr>
        <w:t xml:space="preserve"> </w:t>
      </w:r>
      <w:r w:rsidRPr="001A7049">
        <w:rPr>
          <w:b/>
          <w:bCs/>
          <w:sz w:val="20"/>
          <w:szCs w:val="20"/>
          <w:lang w:eastAsia="en-US"/>
        </w:rPr>
        <w:t>when T310 has almost expired when CPC executed from the case when T310 has been stopped before CPC executed.</w:t>
      </w:r>
    </w:p>
    <w:p w:rsidRPr="001A7049" w:rsidR="003425BB" w:rsidP="003425BB" w:rsidRDefault="003425BB" w14:paraId="4FF19579" w14:textId="77777777">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Proposal 1:</w:t>
      </w:r>
      <w:r w:rsidRPr="001A7049">
        <w:rPr>
          <w:b/>
          <w:bCs/>
          <w:sz w:val="20"/>
          <w:szCs w:val="20"/>
          <w:lang w:eastAsia="en-US"/>
        </w:rPr>
        <w:t xml:space="preserve"> RAN2 agrees that current SPR procedure (as well as SHR procedure) does not provide means to distinguish the case when T310 has almost expired when CPC executed from the case when T310 has been stopped before CPC executed.</w:t>
      </w:r>
    </w:p>
    <w:p w:rsidRPr="001A7049" w:rsidR="003425BB" w:rsidP="003425BB" w:rsidRDefault="003425BB" w14:paraId="020022F2" w14:textId="77777777">
      <w:pPr>
        <w:pStyle w:val="paragraph"/>
        <w:spacing w:before="0" w:beforeAutospacing="0" w:after="180" w:afterAutospacing="0"/>
        <w:jc w:val="both"/>
        <w:textAlignment w:val="baseline"/>
        <w:rPr>
          <w:b/>
          <w:bCs/>
          <w:sz w:val="20"/>
          <w:szCs w:val="20"/>
          <w:lang w:eastAsia="en-US"/>
        </w:rPr>
      </w:pPr>
      <w:r w:rsidRPr="00D97635">
        <w:rPr>
          <w:b/>
          <w:bCs/>
          <w:sz w:val="20"/>
          <w:szCs w:val="20"/>
          <w:lang w:eastAsia="en-US"/>
        </w:rPr>
        <w:t>Proposal 2:</w:t>
      </w:r>
      <w:r w:rsidRPr="001A7049">
        <w:rPr>
          <w:b/>
          <w:bCs/>
          <w:sz w:val="20"/>
          <w:szCs w:val="20"/>
          <w:lang w:eastAsia="en-US"/>
        </w:rPr>
        <w:t xml:space="preserve"> RAN2 agrees to means how SPR (as well as SHR procedure) should be enhanced to enable the distinction of the case when T310 has almost expired when CPC executed from the case when T310 has been stopped before CPC executed.</w:t>
      </w:r>
    </w:p>
    <w:p w:rsidRPr="003425BB" w:rsidR="00BA655C" w:rsidP="00BA655C" w:rsidRDefault="00BA655C" w14:paraId="4739EB5E" w14:textId="77777777">
      <w:pPr>
        <w:rPr>
          <w:b/>
          <w:bCs/>
        </w:rPr>
      </w:pPr>
      <w:r w:rsidRPr="003425BB">
        <w:rPr>
          <w:b/>
          <w:bCs/>
        </w:rPr>
        <w:t xml:space="preserve">Observation 5: SPR availability cannot be indicated to the network by using </w:t>
      </w:r>
      <w:proofErr w:type="spellStart"/>
      <w:r w:rsidRPr="003425BB">
        <w:rPr>
          <w:b/>
          <w:bCs/>
          <w:i/>
          <w:iCs/>
        </w:rPr>
        <w:t>RRCReconfigurationComplete</w:t>
      </w:r>
      <w:proofErr w:type="spellEnd"/>
      <w:r w:rsidRPr="003425BB">
        <w:rPr>
          <w:b/>
          <w:bCs/>
        </w:rPr>
        <w:t xml:space="preserve"> message as the latter is sent to MN too early.</w:t>
      </w:r>
    </w:p>
    <w:p w:rsidRPr="00DD0F90" w:rsidR="00BA655C" w:rsidP="00BA655C" w:rsidRDefault="00BA655C" w14:paraId="14075BE1" w14:textId="77777777">
      <w:pPr>
        <w:rPr>
          <w:b/>
          <w:bCs/>
        </w:rPr>
      </w:pPr>
      <w:r w:rsidRPr="6B9D5280">
        <w:rPr>
          <w:b/>
          <w:bCs/>
        </w:rPr>
        <w:t xml:space="preserve">Proposal 3: RAN2 discusses a different mechanism </w:t>
      </w:r>
      <w:r>
        <w:rPr>
          <w:b/>
          <w:bCs/>
        </w:rPr>
        <w:t xml:space="preserve">(other than indicating it in </w:t>
      </w:r>
      <w:proofErr w:type="spellStart"/>
      <w:r w:rsidRPr="00E511E0">
        <w:rPr>
          <w:b/>
          <w:bCs/>
          <w:i/>
          <w:iCs/>
        </w:rPr>
        <w:t>RRCReconfigurationComplete</w:t>
      </w:r>
      <w:proofErr w:type="spellEnd"/>
      <w:r w:rsidRPr="00E511E0">
        <w:rPr>
          <w:b/>
          <w:bCs/>
        </w:rPr>
        <w:t xml:space="preserve"> message</w:t>
      </w:r>
      <w:r>
        <w:rPr>
          <w:b/>
          <w:bCs/>
        </w:rPr>
        <w:t>)</w:t>
      </w:r>
      <w:r w:rsidRPr="6B9D5280">
        <w:rPr>
          <w:b/>
          <w:bCs/>
        </w:rPr>
        <w:t xml:space="preserve"> to indicate SPR availability to the network.</w:t>
      </w:r>
    </w:p>
    <w:p w:rsidR="008C301A" w:rsidP="008C301A" w:rsidRDefault="008C301A" w14:paraId="2F06F459" w14:textId="77777777">
      <w:pPr>
        <w:jc w:val="both"/>
        <w:rPr>
          <w:b/>
          <w:bCs/>
        </w:rPr>
      </w:pPr>
    </w:p>
    <w:sectPr w:rsidR="008C301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C65D1" w:rsidRDefault="00BC65D1" w14:paraId="52890D30" w14:textId="77777777">
      <w:r>
        <w:separator/>
      </w:r>
    </w:p>
  </w:endnote>
  <w:endnote w:type="continuationSeparator" w:id="0">
    <w:p w:rsidR="00BC65D1" w:rsidRDefault="00BC65D1" w14:paraId="1958536D" w14:textId="77777777">
      <w:r>
        <w:continuationSeparator/>
      </w:r>
    </w:p>
  </w:endnote>
  <w:endnote w:type="continuationNotice" w:id="1">
    <w:p w:rsidR="00BC65D1" w:rsidRDefault="00BC65D1" w14:paraId="4E13493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C65D1" w:rsidRDefault="00BC65D1" w14:paraId="2F6068F5" w14:textId="77777777">
      <w:r>
        <w:separator/>
      </w:r>
    </w:p>
  </w:footnote>
  <w:footnote w:type="continuationSeparator" w:id="0">
    <w:p w:rsidR="00BC65D1" w:rsidRDefault="00BC65D1" w14:paraId="4B0BB60D" w14:textId="77777777">
      <w:r>
        <w:continuationSeparator/>
      </w:r>
    </w:p>
  </w:footnote>
  <w:footnote w:type="continuationNotice" w:id="1">
    <w:p w:rsidR="00BC65D1" w:rsidRDefault="00BC65D1" w14:paraId="7E0F7FD5"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4178C"/>
    <w:multiLevelType w:val="multilevel"/>
    <w:tmpl w:val="31CE178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4" w15:restartNumberingAfterBreak="0">
    <w:nsid w:val="104E2CDE"/>
    <w:multiLevelType w:val="hybridMultilevel"/>
    <w:tmpl w:val="BDCCD35A"/>
    <w:lvl w:ilvl="0" w:tplc="3C40E534">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5E7371"/>
    <w:multiLevelType w:val="multilevel"/>
    <w:tmpl w:val="F652674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6" w15:restartNumberingAfterBreak="0">
    <w:nsid w:val="303A6B81"/>
    <w:multiLevelType w:val="hybridMultilevel"/>
    <w:tmpl w:val="69BA951E"/>
    <w:lvl w:ilvl="0" w:tplc="6B7E4C9C">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D6D40BE"/>
    <w:multiLevelType w:val="hybridMultilevel"/>
    <w:tmpl w:val="0B9EF4D6"/>
    <w:lvl w:ilvl="0" w:tplc="270A11A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802A2F"/>
    <w:multiLevelType w:val="hybridMultilevel"/>
    <w:tmpl w:val="ABB4C15C"/>
    <w:lvl w:ilvl="0" w:tplc="B6542EAA">
      <w:start w:val="2"/>
      <w:numFmt w:val="bullet"/>
      <w:lvlText w:val="-"/>
      <w:lvlJc w:val="left"/>
      <w:pPr>
        <w:ind w:left="1080" w:hanging="360"/>
      </w:pPr>
      <w:rPr>
        <w:rFonts w:hint="default" w:ascii="Times New Roman" w:hAnsi="Times New Roman" w:eastAsia="Times New Roman" w:cs="Times New Roman"/>
      </w:rPr>
    </w:lvl>
    <w:lvl w:ilvl="1" w:tplc="08090003">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2" w15:restartNumberingAfterBreak="0">
    <w:nsid w:val="3EC07A72"/>
    <w:multiLevelType w:val="hybridMultilevel"/>
    <w:tmpl w:val="1CF0868A"/>
    <w:lvl w:ilvl="0" w:tplc="3D3A43A2">
      <w:start w:val="1"/>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15" w15:restartNumberingAfterBreak="0">
    <w:nsid w:val="569E41D7"/>
    <w:multiLevelType w:val="multilevel"/>
    <w:tmpl w:val="0B7E459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6" w15:restartNumberingAfterBreak="0">
    <w:nsid w:val="5B482C18"/>
    <w:multiLevelType w:val="multilevel"/>
    <w:tmpl w:val="E42897E2"/>
    <w:lvl w:ilvl="0">
      <w:start w:val="1"/>
      <w:numFmt w:val="bullet"/>
      <w:lvlText w:val=""/>
      <w:lvlJc w:val="left"/>
      <w:pPr>
        <w:tabs>
          <w:tab w:val="num" w:pos="720"/>
        </w:tabs>
        <w:ind w:left="720" w:hanging="360"/>
      </w:pPr>
      <w:rPr>
        <w:rFonts w:hint="default" w:ascii="Symbol" w:hAnsi="Symbol"/>
        <w:sz w:val="20"/>
      </w:rPr>
    </w:lvl>
    <w:lvl w:ilvl="1">
      <w:start w:val="1"/>
      <w:numFmt w:val="decimal"/>
      <w:lvlText w:val="%2&gt;"/>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62674BB2"/>
    <w:multiLevelType w:val="hybridMultilevel"/>
    <w:tmpl w:val="696E0E8C"/>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7D4804BD"/>
    <w:multiLevelType w:val="hybridMultilevel"/>
    <w:tmpl w:val="AB649C18"/>
    <w:lvl w:ilvl="0" w:tplc="3D381F9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2"/>
  </w:num>
  <w:num w:numId="4">
    <w:abstractNumId w:val="8"/>
  </w:num>
  <w:num w:numId="5">
    <w:abstractNumId w:val="7"/>
  </w:num>
  <w:num w:numId="6">
    <w:abstractNumId w:val="13"/>
  </w:num>
  <w:num w:numId="7">
    <w:abstractNumId w:val="14"/>
  </w:num>
  <w:num w:numId="8">
    <w:abstractNumId w:val="18"/>
  </w:num>
  <w:num w:numId="9">
    <w:abstractNumId w:val="11"/>
  </w:num>
  <w:num w:numId="10">
    <w:abstractNumId w:val="18"/>
  </w:num>
  <w:num w:numId="11">
    <w:abstractNumId w:val="12"/>
  </w:num>
  <w:num w:numId="12">
    <w:abstractNumId w:val="6"/>
  </w:num>
  <w:num w:numId="13">
    <w:abstractNumId w:val="4"/>
  </w:num>
  <w:num w:numId="14">
    <w:abstractNumId w:val="9"/>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6"/>
  </w:num>
  <w:num w:numId="19">
    <w:abstractNumId w:val="15"/>
  </w:num>
  <w:num w:numId="20">
    <w:abstractNumId w:val="1"/>
  </w:num>
  <w:num w:numId="21">
    <w:abstractNumId w:val="5"/>
  </w:num>
  <w:num w:numId="22">
    <w:abstractNumId w:val="17"/>
  </w:num>
  <w:num w:numId="23">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0F"/>
    <w:rsid w:val="00004145"/>
    <w:rsid w:val="00004995"/>
    <w:rsid w:val="000118A5"/>
    <w:rsid w:val="00011E5F"/>
    <w:rsid w:val="00013C5A"/>
    <w:rsid w:val="00016557"/>
    <w:rsid w:val="00023C40"/>
    <w:rsid w:val="00026943"/>
    <w:rsid w:val="00033397"/>
    <w:rsid w:val="000335A7"/>
    <w:rsid w:val="00036EE5"/>
    <w:rsid w:val="00040095"/>
    <w:rsid w:val="0005155C"/>
    <w:rsid w:val="00057544"/>
    <w:rsid w:val="00063831"/>
    <w:rsid w:val="00065268"/>
    <w:rsid w:val="000665FF"/>
    <w:rsid w:val="00073C9C"/>
    <w:rsid w:val="0008026E"/>
    <w:rsid w:val="00080512"/>
    <w:rsid w:val="0008108F"/>
    <w:rsid w:val="00084546"/>
    <w:rsid w:val="00086CA4"/>
    <w:rsid w:val="00087E85"/>
    <w:rsid w:val="00090468"/>
    <w:rsid w:val="00090DD5"/>
    <w:rsid w:val="0009255E"/>
    <w:rsid w:val="00094568"/>
    <w:rsid w:val="000961E7"/>
    <w:rsid w:val="000A1161"/>
    <w:rsid w:val="000A41B5"/>
    <w:rsid w:val="000A4E0D"/>
    <w:rsid w:val="000A6831"/>
    <w:rsid w:val="000A6B43"/>
    <w:rsid w:val="000B09A7"/>
    <w:rsid w:val="000B2311"/>
    <w:rsid w:val="000B64E4"/>
    <w:rsid w:val="000B7BCF"/>
    <w:rsid w:val="000C522B"/>
    <w:rsid w:val="000D58AB"/>
    <w:rsid w:val="000E135B"/>
    <w:rsid w:val="000E27C9"/>
    <w:rsid w:val="000E2F8F"/>
    <w:rsid w:val="000E6A13"/>
    <w:rsid w:val="000F65DD"/>
    <w:rsid w:val="000F69E5"/>
    <w:rsid w:val="000F71A5"/>
    <w:rsid w:val="000F7774"/>
    <w:rsid w:val="00102370"/>
    <w:rsid w:val="00110657"/>
    <w:rsid w:val="00110E4A"/>
    <w:rsid w:val="00112BFC"/>
    <w:rsid w:val="00112F1A"/>
    <w:rsid w:val="00113035"/>
    <w:rsid w:val="0011385C"/>
    <w:rsid w:val="00114554"/>
    <w:rsid w:val="00120C22"/>
    <w:rsid w:val="00121732"/>
    <w:rsid w:val="0012543D"/>
    <w:rsid w:val="001262D5"/>
    <w:rsid w:val="001312F9"/>
    <w:rsid w:val="00132DE7"/>
    <w:rsid w:val="001403BD"/>
    <w:rsid w:val="001434A1"/>
    <w:rsid w:val="00145075"/>
    <w:rsid w:val="00147E2F"/>
    <w:rsid w:val="001500EC"/>
    <w:rsid w:val="001553D3"/>
    <w:rsid w:val="001741A0"/>
    <w:rsid w:val="00175FA0"/>
    <w:rsid w:val="001844E8"/>
    <w:rsid w:val="00184576"/>
    <w:rsid w:val="0018682F"/>
    <w:rsid w:val="00190526"/>
    <w:rsid w:val="00194CD0"/>
    <w:rsid w:val="00194E2F"/>
    <w:rsid w:val="001955E1"/>
    <w:rsid w:val="001A7049"/>
    <w:rsid w:val="001B49C9"/>
    <w:rsid w:val="001C23F4"/>
    <w:rsid w:val="001C4F79"/>
    <w:rsid w:val="001C66C2"/>
    <w:rsid w:val="001E0CAC"/>
    <w:rsid w:val="001E20B3"/>
    <w:rsid w:val="001E2DB0"/>
    <w:rsid w:val="001F121D"/>
    <w:rsid w:val="001F1434"/>
    <w:rsid w:val="001F168B"/>
    <w:rsid w:val="001F5E0C"/>
    <w:rsid w:val="001F7831"/>
    <w:rsid w:val="00204045"/>
    <w:rsid w:val="00206583"/>
    <w:rsid w:val="0020712B"/>
    <w:rsid w:val="00222D36"/>
    <w:rsid w:val="0022606D"/>
    <w:rsid w:val="00226905"/>
    <w:rsid w:val="00227B64"/>
    <w:rsid w:val="00231728"/>
    <w:rsid w:val="002420C5"/>
    <w:rsid w:val="002435CF"/>
    <w:rsid w:val="00243C25"/>
    <w:rsid w:val="00244A05"/>
    <w:rsid w:val="00250404"/>
    <w:rsid w:val="002528DE"/>
    <w:rsid w:val="002610D8"/>
    <w:rsid w:val="00272208"/>
    <w:rsid w:val="002747EC"/>
    <w:rsid w:val="00275D3E"/>
    <w:rsid w:val="00277D80"/>
    <w:rsid w:val="00283333"/>
    <w:rsid w:val="002855BF"/>
    <w:rsid w:val="002910C9"/>
    <w:rsid w:val="00291192"/>
    <w:rsid w:val="002A5684"/>
    <w:rsid w:val="002A7E64"/>
    <w:rsid w:val="002B0CE8"/>
    <w:rsid w:val="002C1217"/>
    <w:rsid w:val="002D0726"/>
    <w:rsid w:val="002D215C"/>
    <w:rsid w:val="002D2305"/>
    <w:rsid w:val="002D4D8B"/>
    <w:rsid w:val="002D5775"/>
    <w:rsid w:val="002D6161"/>
    <w:rsid w:val="002E32B3"/>
    <w:rsid w:val="002E6A7C"/>
    <w:rsid w:val="002F0D22"/>
    <w:rsid w:val="002F0F2F"/>
    <w:rsid w:val="002F41E3"/>
    <w:rsid w:val="002F6A9E"/>
    <w:rsid w:val="003027B9"/>
    <w:rsid w:val="00304050"/>
    <w:rsid w:val="00311658"/>
    <w:rsid w:val="00311B17"/>
    <w:rsid w:val="0031374D"/>
    <w:rsid w:val="003172DC"/>
    <w:rsid w:val="003248A9"/>
    <w:rsid w:val="00325AE3"/>
    <w:rsid w:val="00326069"/>
    <w:rsid w:val="0033399A"/>
    <w:rsid w:val="0034046F"/>
    <w:rsid w:val="003425BB"/>
    <w:rsid w:val="003504EC"/>
    <w:rsid w:val="00351799"/>
    <w:rsid w:val="0035462D"/>
    <w:rsid w:val="003600BE"/>
    <w:rsid w:val="0036151F"/>
    <w:rsid w:val="00361ACF"/>
    <w:rsid w:val="0036459E"/>
    <w:rsid w:val="00364B41"/>
    <w:rsid w:val="00365A83"/>
    <w:rsid w:val="00371B88"/>
    <w:rsid w:val="0037623D"/>
    <w:rsid w:val="00383096"/>
    <w:rsid w:val="0039346C"/>
    <w:rsid w:val="00394F2D"/>
    <w:rsid w:val="00396215"/>
    <w:rsid w:val="00397215"/>
    <w:rsid w:val="003A3F12"/>
    <w:rsid w:val="003A41EF"/>
    <w:rsid w:val="003B17C6"/>
    <w:rsid w:val="003B288B"/>
    <w:rsid w:val="003B382C"/>
    <w:rsid w:val="003B40AD"/>
    <w:rsid w:val="003C0247"/>
    <w:rsid w:val="003C414F"/>
    <w:rsid w:val="003C4E37"/>
    <w:rsid w:val="003C63EA"/>
    <w:rsid w:val="003C6733"/>
    <w:rsid w:val="003D100B"/>
    <w:rsid w:val="003D525B"/>
    <w:rsid w:val="003E16BE"/>
    <w:rsid w:val="003E7F6C"/>
    <w:rsid w:val="003F4E28"/>
    <w:rsid w:val="003F556F"/>
    <w:rsid w:val="003F688F"/>
    <w:rsid w:val="004006E8"/>
    <w:rsid w:val="00401855"/>
    <w:rsid w:val="00410A97"/>
    <w:rsid w:val="0042025D"/>
    <w:rsid w:val="00427746"/>
    <w:rsid w:val="00431940"/>
    <w:rsid w:val="004367F7"/>
    <w:rsid w:val="00445657"/>
    <w:rsid w:val="004506BC"/>
    <w:rsid w:val="00465587"/>
    <w:rsid w:val="0046581E"/>
    <w:rsid w:val="00465C62"/>
    <w:rsid w:val="00474F45"/>
    <w:rsid w:val="00477455"/>
    <w:rsid w:val="00482F17"/>
    <w:rsid w:val="004849C5"/>
    <w:rsid w:val="004857A5"/>
    <w:rsid w:val="00496D94"/>
    <w:rsid w:val="004A1F7B"/>
    <w:rsid w:val="004A480E"/>
    <w:rsid w:val="004A7B34"/>
    <w:rsid w:val="004C4485"/>
    <w:rsid w:val="004C44D2"/>
    <w:rsid w:val="004C64E8"/>
    <w:rsid w:val="004C7A61"/>
    <w:rsid w:val="004D12BD"/>
    <w:rsid w:val="004D3578"/>
    <w:rsid w:val="004D380D"/>
    <w:rsid w:val="004D3D97"/>
    <w:rsid w:val="004D63AF"/>
    <w:rsid w:val="004D69EA"/>
    <w:rsid w:val="004D77E8"/>
    <w:rsid w:val="004E213A"/>
    <w:rsid w:val="004F4540"/>
    <w:rsid w:val="004F73A7"/>
    <w:rsid w:val="00501C63"/>
    <w:rsid w:val="00503171"/>
    <w:rsid w:val="00506C28"/>
    <w:rsid w:val="005137F5"/>
    <w:rsid w:val="00521A40"/>
    <w:rsid w:val="005273E2"/>
    <w:rsid w:val="005337AA"/>
    <w:rsid w:val="00534DA0"/>
    <w:rsid w:val="00543E6C"/>
    <w:rsid w:val="00550753"/>
    <w:rsid w:val="00551079"/>
    <w:rsid w:val="0056232A"/>
    <w:rsid w:val="00565087"/>
    <w:rsid w:val="005650AF"/>
    <w:rsid w:val="0056573F"/>
    <w:rsid w:val="00566B3D"/>
    <w:rsid w:val="00570C32"/>
    <w:rsid w:val="00571279"/>
    <w:rsid w:val="00572126"/>
    <w:rsid w:val="00573DBC"/>
    <w:rsid w:val="00577D61"/>
    <w:rsid w:val="00587EAB"/>
    <w:rsid w:val="005943CA"/>
    <w:rsid w:val="00594F94"/>
    <w:rsid w:val="005A49C6"/>
    <w:rsid w:val="005A512B"/>
    <w:rsid w:val="005B0A83"/>
    <w:rsid w:val="005B30E8"/>
    <w:rsid w:val="005C4266"/>
    <w:rsid w:val="005C7CD5"/>
    <w:rsid w:val="005D51B1"/>
    <w:rsid w:val="005D53AD"/>
    <w:rsid w:val="005E1082"/>
    <w:rsid w:val="005E39D1"/>
    <w:rsid w:val="005E5E36"/>
    <w:rsid w:val="005E6FD2"/>
    <w:rsid w:val="005F020B"/>
    <w:rsid w:val="005F12AF"/>
    <w:rsid w:val="005F4ECB"/>
    <w:rsid w:val="005F612B"/>
    <w:rsid w:val="006045C4"/>
    <w:rsid w:val="00605290"/>
    <w:rsid w:val="00611566"/>
    <w:rsid w:val="00616148"/>
    <w:rsid w:val="00620C73"/>
    <w:rsid w:val="006229A3"/>
    <w:rsid w:val="006340E2"/>
    <w:rsid w:val="00634346"/>
    <w:rsid w:val="00634BA6"/>
    <w:rsid w:val="00636565"/>
    <w:rsid w:val="006369F1"/>
    <w:rsid w:val="0064284D"/>
    <w:rsid w:val="00646D99"/>
    <w:rsid w:val="00650358"/>
    <w:rsid w:val="00653483"/>
    <w:rsid w:val="0065499B"/>
    <w:rsid w:val="00656910"/>
    <w:rsid w:val="006574C0"/>
    <w:rsid w:val="006601D6"/>
    <w:rsid w:val="00667B1D"/>
    <w:rsid w:val="00670602"/>
    <w:rsid w:val="00690DCC"/>
    <w:rsid w:val="00691ED1"/>
    <w:rsid w:val="00696821"/>
    <w:rsid w:val="006A3AF8"/>
    <w:rsid w:val="006A6340"/>
    <w:rsid w:val="006A6686"/>
    <w:rsid w:val="006A6D49"/>
    <w:rsid w:val="006A70E9"/>
    <w:rsid w:val="006B44F3"/>
    <w:rsid w:val="006B5F8C"/>
    <w:rsid w:val="006C66D8"/>
    <w:rsid w:val="006D12EA"/>
    <w:rsid w:val="006D1E24"/>
    <w:rsid w:val="006D35DE"/>
    <w:rsid w:val="006E1057"/>
    <w:rsid w:val="006E1417"/>
    <w:rsid w:val="006E2B9F"/>
    <w:rsid w:val="006E7879"/>
    <w:rsid w:val="006F6A2C"/>
    <w:rsid w:val="006F6B87"/>
    <w:rsid w:val="007030F1"/>
    <w:rsid w:val="007069DC"/>
    <w:rsid w:val="00710201"/>
    <w:rsid w:val="007120E4"/>
    <w:rsid w:val="0072073A"/>
    <w:rsid w:val="00722B65"/>
    <w:rsid w:val="00724E22"/>
    <w:rsid w:val="007342B5"/>
    <w:rsid w:val="00734A5B"/>
    <w:rsid w:val="00743B1E"/>
    <w:rsid w:val="0074418E"/>
    <w:rsid w:val="0074424A"/>
    <w:rsid w:val="00744E76"/>
    <w:rsid w:val="00751099"/>
    <w:rsid w:val="00757D40"/>
    <w:rsid w:val="0076607F"/>
    <w:rsid w:val="007662B5"/>
    <w:rsid w:val="00766827"/>
    <w:rsid w:val="00773F58"/>
    <w:rsid w:val="00774119"/>
    <w:rsid w:val="007752F8"/>
    <w:rsid w:val="007761D2"/>
    <w:rsid w:val="00781F0F"/>
    <w:rsid w:val="0078727C"/>
    <w:rsid w:val="0079049D"/>
    <w:rsid w:val="007938EB"/>
    <w:rsid w:val="00793DC5"/>
    <w:rsid w:val="00796823"/>
    <w:rsid w:val="007A2E55"/>
    <w:rsid w:val="007B15A3"/>
    <w:rsid w:val="007B18D8"/>
    <w:rsid w:val="007B1A68"/>
    <w:rsid w:val="007B4DF2"/>
    <w:rsid w:val="007B6E25"/>
    <w:rsid w:val="007C095F"/>
    <w:rsid w:val="007C2DD0"/>
    <w:rsid w:val="007C3378"/>
    <w:rsid w:val="007C3D84"/>
    <w:rsid w:val="007D37D8"/>
    <w:rsid w:val="007D393F"/>
    <w:rsid w:val="007D5EF7"/>
    <w:rsid w:val="007D6684"/>
    <w:rsid w:val="007D7438"/>
    <w:rsid w:val="007E3B57"/>
    <w:rsid w:val="007E4A95"/>
    <w:rsid w:val="007F0AA9"/>
    <w:rsid w:val="007F2E08"/>
    <w:rsid w:val="007F3ACE"/>
    <w:rsid w:val="007F6FB5"/>
    <w:rsid w:val="008028A4"/>
    <w:rsid w:val="00806A81"/>
    <w:rsid w:val="00813245"/>
    <w:rsid w:val="0081587D"/>
    <w:rsid w:val="00817FDB"/>
    <w:rsid w:val="00820428"/>
    <w:rsid w:val="00830A05"/>
    <w:rsid w:val="008310E0"/>
    <w:rsid w:val="00840DE0"/>
    <w:rsid w:val="00846302"/>
    <w:rsid w:val="008559E0"/>
    <w:rsid w:val="008607A8"/>
    <w:rsid w:val="0086186D"/>
    <w:rsid w:val="0086354A"/>
    <w:rsid w:val="00871B5D"/>
    <w:rsid w:val="008728EF"/>
    <w:rsid w:val="008768CA"/>
    <w:rsid w:val="00877EF9"/>
    <w:rsid w:val="00880493"/>
    <w:rsid w:val="00880559"/>
    <w:rsid w:val="00883478"/>
    <w:rsid w:val="008845A3"/>
    <w:rsid w:val="008876A2"/>
    <w:rsid w:val="008978CC"/>
    <w:rsid w:val="008A5F7B"/>
    <w:rsid w:val="008B5306"/>
    <w:rsid w:val="008B78F1"/>
    <w:rsid w:val="008C0193"/>
    <w:rsid w:val="008C2E2A"/>
    <w:rsid w:val="008C301A"/>
    <w:rsid w:val="008C3057"/>
    <w:rsid w:val="008D0F23"/>
    <w:rsid w:val="008D23E9"/>
    <w:rsid w:val="008D2E4D"/>
    <w:rsid w:val="008E6D8A"/>
    <w:rsid w:val="008F396F"/>
    <w:rsid w:val="008F3DCD"/>
    <w:rsid w:val="008F4CE0"/>
    <w:rsid w:val="008F6A48"/>
    <w:rsid w:val="008F790E"/>
    <w:rsid w:val="00900200"/>
    <w:rsid w:val="0090271F"/>
    <w:rsid w:val="00902DB9"/>
    <w:rsid w:val="0090466A"/>
    <w:rsid w:val="009113A1"/>
    <w:rsid w:val="0091567D"/>
    <w:rsid w:val="009173F6"/>
    <w:rsid w:val="00923655"/>
    <w:rsid w:val="00936071"/>
    <w:rsid w:val="009376CD"/>
    <w:rsid w:val="00940212"/>
    <w:rsid w:val="009428CE"/>
    <w:rsid w:val="00942EC2"/>
    <w:rsid w:val="00943832"/>
    <w:rsid w:val="009453C7"/>
    <w:rsid w:val="00961B32"/>
    <w:rsid w:val="00962509"/>
    <w:rsid w:val="0096260D"/>
    <w:rsid w:val="00962ECD"/>
    <w:rsid w:val="00970DB3"/>
    <w:rsid w:val="00974BB0"/>
    <w:rsid w:val="00975BCD"/>
    <w:rsid w:val="00976D3F"/>
    <w:rsid w:val="009846B1"/>
    <w:rsid w:val="00985429"/>
    <w:rsid w:val="009928A9"/>
    <w:rsid w:val="00994F47"/>
    <w:rsid w:val="009A0AF3"/>
    <w:rsid w:val="009B07CD"/>
    <w:rsid w:val="009B7327"/>
    <w:rsid w:val="009C19E9"/>
    <w:rsid w:val="009C72FC"/>
    <w:rsid w:val="009D507D"/>
    <w:rsid w:val="009D74A6"/>
    <w:rsid w:val="009E0E87"/>
    <w:rsid w:val="009E21BC"/>
    <w:rsid w:val="009E3327"/>
    <w:rsid w:val="00A02069"/>
    <w:rsid w:val="00A0621A"/>
    <w:rsid w:val="00A108FD"/>
    <w:rsid w:val="00A10F02"/>
    <w:rsid w:val="00A11F9B"/>
    <w:rsid w:val="00A204CA"/>
    <w:rsid w:val="00A209D6"/>
    <w:rsid w:val="00A22738"/>
    <w:rsid w:val="00A3575E"/>
    <w:rsid w:val="00A36F5F"/>
    <w:rsid w:val="00A430EC"/>
    <w:rsid w:val="00A511B9"/>
    <w:rsid w:val="00A53724"/>
    <w:rsid w:val="00A54B2B"/>
    <w:rsid w:val="00A55A80"/>
    <w:rsid w:val="00A654A4"/>
    <w:rsid w:val="00A663A7"/>
    <w:rsid w:val="00A66E21"/>
    <w:rsid w:val="00A716C1"/>
    <w:rsid w:val="00A72E9D"/>
    <w:rsid w:val="00A74312"/>
    <w:rsid w:val="00A75B9B"/>
    <w:rsid w:val="00A77098"/>
    <w:rsid w:val="00A82346"/>
    <w:rsid w:val="00A8635C"/>
    <w:rsid w:val="00A9671C"/>
    <w:rsid w:val="00AA1553"/>
    <w:rsid w:val="00AA38A4"/>
    <w:rsid w:val="00AA4FD5"/>
    <w:rsid w:val="00AA5A12"/>
    <w:rsid w:val="00AB2697"/>
    <w:rsid w:val="00AB5387"/>
    <w:rsid w:val="00AC16E8"/>
    <w:rsid w:val="00AC4A4F"/>
    <w:rsid w:val="00AC7D09"/>
    <w:rsid w:val="00AD51D5"/>
    <w:rsid w:val="00AF6F6C"/>
    <w:rsid w:val="00B05380"/>
    <w:rsid w:val="00B05962"/>
    <w:rsid w:val="00B13D07"/>
    <w:rsid w:val="00B15449"/>
    <w:rsid w:val="00B16558"/>
    <w:rsid w:val="00B16C2F"/>
    <w:rsid w:val="00B27303"/>
    <w:rsid w:val="00B34CBA"/>
    <w:rsid w:val="00B36ED8"/>
    <w:rsid w:val="00B408F5"/>
    <w:rsid w:val="00B47FD1"/>
    <w:rsid w:val="00B516BB"/>
    <w:rsid w:val="00B52735"/>
    <w:rsid w:val="00B53584"/>
    <w:rsid w:val="00B53DBC"/>
    <w:rsid w:val="00B62111"/>
    <w:rsid w:val="00B621FD"/>
    <w:rsid w:val="00B626A4"/>
    <w:rsid w:val="00B7538C"/>
    <w:rsid w:val="00B84DB2"/>
    <w:rsid w:val="00BA655C"/>
    <w:rsid w:val="00BA70EC"/>
    <w:rsid w:val="00BB0B0D"/>
    <w:rsid w:val="00BB0F19"/>
    <w:rsid w:val="00BB251C"/>
    <w:rsid w:val="00BC0222"/>
    <w:rsid w:val="00BC3555"/>
    <w:rsid w:val="00BC65D1"/>
    <w:rsid w:val="00BC7DD4"/>
    <w:rsid w:val="00BE1775"/>
    <w:rsid w:val="00BE6574"/>
    <w:rsid w:val="00BE7D8E"/>
    <w:rsid w:val="00BF0407"/>
    <w:rsid w:val="00BF16A5"/>
    <w:rsid w:val="00BF45CC"/>
    <w:rsid w:val="00C011FB"/>
    <w:rsid w:val="00C02129"/>
    <w:rsid w:val="00C12B51"/>
    <w:rsid w:val="00C22065"/>
    <w:rsid w:val="00C23072"/>
    <w:rsid w:val="00C24650"/>
    <w:rsid w:val="00C25465"/>
    <w:rsid w:val="00C33079"/>
    <w:rsid w:val="00C42C18"/>
    <w:rsid w:val="00C45A99"/>
    <w:rsid w:val="00C46061"/>
    <w:rsid w:val="00C46A4D"/>
    <w:rsid w:val="00C55A12"/>
    <w:rsid w:val="00C6553E"/>
    <w:rsid w:val="00C70602"/>
    <w:rsid w:val="00C70AD5"/>
    <w:rsid w:val="00C762F4"/>
    <w:rsid w:val="00C77A70"/>
    <w:rsid w:val="00C83A13"/>
    <w:rsid w:val="00C86F10"/>
    <w:rsid w:val="00C9068C"/>
    <w:rsid w:val="00C92967"/>
    <w:rsid w:val="00C939F4"/>
    <w:rsid w:val="00C9604C"/>
    <w:rsid w:val="00CA156E"/>
    <w:rsid w:val="00CA1CDB"/>
    <w:rsid w:val="00CA3D0C"/>
    <w:rsid w:val="00CA654B"/>
    <w:rsid w:val="00CB264F"/>
    <w:rsid w:val="00CB72B8"/>
    <w:rsid w:val="00CB7FDA"/>
    <w:rsid w:val="00CC0421"/>
    <w:rsid w:val="00CC2A0B"/>
    <w:rsid w:val="00CC623C"/>
    <w:rsid w:val="00CD0BA8"/>
    <w:rsid w:val="00CD3AFE"/>
    <w:rsid w:val="00CD4C7B"/>
    <w:rsid w:val="00CD5812"/>
    <w:rsid w:val="00CD58FE"/>
    <w:rsid w:val="00CE4AF4"/>
    <w:rsid w:val="00CF2681"/>
    <w:rsid w:val="00CF2D5B"/>
    <w:rsid w:val="00CF4D9E"/>
    <w:rsid w:val="00D009AF"/>
    <w:rsid w:val="00D02999"/>
    <w:rsid w:val="00D24790"/>
    <w:rsid w:val="00D33BE3"/>
    <w:rsid w:val="00D3792D"/>
    <w:rsid w:val="00D4552A"/>
    <w:rsid w:val="00D45D30"/>
    <w:rsid w:val="00D538FB"/>
    <w:rsid w:val="00D55E47"/>
    <w:rsid w:val="00D62E19"/>
    <w:rsid w:val="00D62FC7"/>
    <w:rsid w:val="00D63750"/>
    <w:rsid w:val="00D64A0D"/>
    <w:rsid w:val="00D67CD1"/>
    <w:rsid w:val="00D738D6"/>
    <w:rsid w:val="00D77D6A"/>
    <w:rsid w:val="00D80795"/>
    <w:rsid w:val="00D824AE"/>
    <w:rsid w:val="00D824C6"/>
    <w:rsid w:val="00D854BE"/>
    <w:rsid w:val="00D87559"/>
    <w:rsid w:val="00D87E00"/>
    <w:rsid w:val="00D90AD3"/>
    <w:rsid w:val="00D9134D"/>
    <w:rsid w:val="00D91389"/>
    <w:rsid w:val="00D9177B"/>
    <w:rsid w:val="00D96D11"/>
    <w:rsid w:val="00D975D6"/>
    <w:rsid w:val="00D97635"/>
    <w:rsid w:val="00DA0734"/>
    <w:rsid w:val="00DA2788"/>
    <w:rsid w:val="00DA4422"/>
    <w:rsid w:val="00DA7A03"/>
    <w:rsid w:val="00DB0DB8"/>
    <w:rsid w:val="00DB1818"/>
    <w:rsid w:val="00DB62FE"/>
    <w:rsid w:val="00DC0DE4"/>
    <w:rsid w:val="00DC26A7"/>
    <w:rsid w:val="00DC309B"/>
    <w:rsid w:val="00DC4DA2"/>
    <w:rsid w:val="00DC5261"/>
    <w:rsid w:val="00DC77BB"/>
    <w:rsid w:val="00DD0F90"/>
    <w:rsid w:val="00DD430D"/>
    <w:rsid w:val="00DD44EA"/>
    <w:rsid w:val="00DD479C"/>
    <w:rsid w:val="00DD50CE"/>
    <w:rsid w:val="00DD7866"/>
    <w:rsid w:val="00DE25D2"/>
    <w:rsid w:val="00DE4886"/>
    <w:rsid w:val="00DF1792"/>
    <w:rsid w:val="00DF5357"/>
    <w:rsid w:val="00DF60A0"/>
    <w:rsid w:val="00E0047B"/>
    <w:rsid w:val="00E00FFC"/>
    <w:rsid w:val="00E05926"/>
    <w:rsid w:val="00E06C4A"/>
    <w:rsid w:val="00E134BB"/>
    <w:rsid w:val="00E20B80"/>
    <w:rsid w:val="00E314D2"/>
    <w:rsid w:val="00E32E25"/>
    <w:rsid w:val="00E42D11"/>
    <w:rsid w:val="00E45FBE"/>
    <w:rsid w:val="00E46C08"/>
    <w:rsid w:val="00E471CF"/>
    <w:rsid w:val="00E50F45"/>
    <w:rsid w:val="00E568EF"/>
    <w:rsid w:val="00E62835"/>
    <w:rsid w:val="00E63629"/>
    <w:rsid w:val="00E755B8"/>
    <w:rsid w:val="00E77645"/>
    <w:rsid w:val="00E83697"/>
    <w:rsid w:val="00E8484A"/>
    <w:rsid w:val="00E859B6"/>
    <w:rsid w:val="00EA01F2"/>
    <w:rsid w:val="00EA5DCC"/>
    <w:rsid w:val="00EA66C9"/>
    <w:rsid w:val="00EA749C"/>
    <w:rsid w:val="00EB29DE"/>
    <w:rsid w:val="00EB2DEA"/>
    <w:rsid w:val="00EB46FD"/>
    <w:rsid w:val="00EC1527"/>
    <w:rsid w:val="00EC4A25"/>
    <w:rsid w:val="00EC5457"/>
    <w:rsid w:val="00ED19D0"/>
    <w:rsid w:val="00EE3C43"/>
    <w:rsid w:val="00EE3D0B"/>
    <w:rsid w:val="00EF03BE"/>
    <w:rsid w:val="00EF06F7"/>
    <w:rsid w:val="00EF10E5"/>
    <w:rsid w:val="00EF3C5D"/>
    <w:rsid w:val="00EF461E"/>
    <w:rsid w:val="00EF612C"/>
    <w:rsid w:val="00EF6CF1"/>
    <w:rsid w:val="00F00110"/>
    <w:rsid w:val="00F012FC"/>
    <w:rsid w:val="00F01401"/>
    <w:rsid w:val="00F025A2"/>
    <w:rsid w:val="00F03654"/>
    <w:rsid w:val="00F036E9"/>
    <w:rsid w:val="00F045B8"/>
    <w:rsid w:val="00F06BF4"/>
    <w:rsid w:val="00F07388"/>
    <w:rsid w:val="00F10B15"/>
    <w:rsid w:val="00F1266C"/>
    <w:rsid w:val="00F13960"/>
    <w:rsid w:val="00F2026E"/>
    <w:rsid w:val="00F2210A"/>
    <w:rsid w:val="00F253F9"/>
    <w:rsid w:val="00F31372"/>
    <w:rsid w:val="00F34372"/>
    <w:rsid w:val="00F37743"/>
    <w:rsid w:val="00F42317"/>
    <w:rsid w:val="00F433C7"/>
    <w:rsid w:val="00F471AA"/>
    <w:rsid w:val="00F50DC5"/>
    <w:rsid w:val="00F51CB9"/>
    <w:rsid w:val="00F52423"/>
    <w:rsid w:val="00F54A3D"/>
    <w:rsid w:val="00F54CB0"/>
    <w:rsid w:val="00F5711B"/>
    <w:rsid w:val="00F579CD"/>
    <w:rsid w:val="00F63F0C"/>
    <w:rsid w:val="00F64913"/>
    <w:rsid w:val="00F64D8D"/>
    <w:rsid w:val="00F653B8"/>
    <w:rsid w:val="00F65C3B"/>
    <w:rsid w:val="00F672DF"/>
    <w:rsid w:val="00F71B89"/>
    <w:rsid w:val="00F7353C"/>
    <w:rsid w:val="00F76F8F"/>
    <w:rsid w:val="00F91D92"/>
    <w:rsid w:val="00F92BC0"/>
    <w:rsid w:val="00F932D5"/>
    <w:rsid w:val="00F941DF"/>
    <w:rsid w:val="00F95A16"/>
    <w:rsid w:val="00FA1266"/>
    <w:rsid w:val="00FB0810"/>
    <w:rsid w:val="00FB36FA"/>
    <w:rsid w:val="00FB6AC0"/>
    <w:rsid w:val="00FC1192"/>
    <w:rsid w:val="00FC20A7"/>
    <w:rsid w:val="00FC24D6"/>
    <w:rsid w:val="00FC48D0"/>
    <w:rsid w:val="00FC5D1A"/>
    <w:rsid w:val="00FD2037"/>
    <w:rsid w:val="00FD3A5F"/>
    <w:rsid w:val="00FD5913"/>
    <w:rsid w:val="00FD75F1"/>
    <w:rsid w:val="00FE106D"/>
    <w:rsid w:val="00FE251B"/>
    <w:rsid w:val="00FE5B72"/>
    <w:rsid w:val="00FE7500"/>
    <w:rsid w:val="00FF0D5E"/>
    <w:rsid w:val="00FF383F"/>
    <w:rsid w:val="00FF4F47"/>
    <w:rsid w:val="01352662"/>
    <w:rsid w:val="029CA92E"/>
    <w:rsid w:val="02E1A01D"/>
    <w:rsid w:val="0405AFCA"/>
    <w:rsid w:val="0461C8CB"/>
    <w:rsid w:val="048B57EA"/>
    <w:rsid w:val="06652ECE"/>
    <w:rsid w:val="091243A6"/>
    <w:rsid w:val="096D4DD4"/>
    <w:rsid w:val="09810829"/>
    <w:rsid w:val="09A75A87"/>
    <w:rsid w:val="09D0B6EA"/>
    <w:rsid w:val="0AF1EE3D"/>
    <w:rsid w:val="0B07ED95"/>
    <w:rsid w:val="0B2DEFE4"/>
    <w:rsid w:val="0C5C1379"/>
    <w:rsid w:val="0CF94897"/>
    <w:rsid w:val="0D2F8489"/>
    <w:rsid w:val="0EA7AF7B"/>
    <w:rsid w:val="0EEBE12F"/>
    <w:rsid w:val="0F2E1346"/>
    <w:rsid w:val="0F5570E8"/>
    <w:rsid w:val="10BB6DFC"/>
    <w:rsid w:val="11872AA0"/>
    <w:rsid w:val="125A583B"/>
    <w:rsid w:val="127CB4AE"/>
    <w:rsid w:val="12D71A3A"/>
    <w:rsid w:val="140316C8"/>
    <w:rsid w:val="16EAFF9F"/>
    <w:rsid w:val="18233FDD"/>
    <w:rsid w:val="18B695E2"/>
    <w:rsid w:val="1965596F"/>
    <w:rsid w:val="1A3B470D"/>
    <w:rsid w:val="1AD03983"/>
    <w:rsid w:val="1B726380"/>
    <w:rsid w:val="1BA63FDB"/>
    <w:rsid w:val="1C29EF35"/>
    <w:rsid w:val="1D08AEF0"/>
    <w:rsid w:val="1D2D5968"/>
    <w:rsid w:val="1D5A2419"/>
    <w:rsid w:val="1E48BD08"/>
    <w:rsid w:val="1EF171DA"/>
    <w:rsid w:val="1F80DB8B"/>
    <w:rsid w:val="207F9BEA"/>
    <w:rsid w:val="21BDF413"/>
    <w:rsid w:val="21DC2013"/>
    <w:rsid w:val="23117E1E"/>
    <w:rsid w:val="23D203CC"/>
    <w:rsid w:val="23E15494"/>
    <w:rsid w:val="255EBA94"/>
    <w:rsid w:val="26180043"/>
    <w:rsid w:val="26AD063C"/>
    <w:rsid w:val="26C780DE"/>
    <w:rsid w:val="27B0706F"/>
    <w:rsid w:val="28A003B9"/>
    <w:rsid w:val="293AA057"/>
    <w:rsid w:val="29C4F3D5"/>
    <w:rsid w:val="2A1B1F09"/>
    <w:rsid w:val="2A6C43BE"/>
    <w:rsid w:val="2A9FDC65"/>
    <w:rsid w:val="2C80B073"/>
    <w:rsid w:val="2E832780"/>
    <w:rsid w:val="305FC1C8"/>
    <w:rsid w:val="317539DB"/>
    <w:rsid w:val="3224B6FE"/>
    <w:rsid w:val="32908DA1"/>
    <w:rsid w:val="32F22063"/>
    <w:rsid w:val="33119BE9"/>
    <w:rsid w:val="331B9E79"/>
    <w:rsid w:val="337EC20B"/>
    <w:rsid w:val="340D8403"/>
    <w:rsid w:val="34225547"/>
    <w:rsid w:val="353B3D95"/>
    <w:rsid w:val="35B98774"/>
    <w:rsid w:val="361865C5"/>
    <w:rsid w:val="370A99F1"/>
    <w:rsid w:val="37416BB8"/>
    <w:rsid w:val="37D2E17A"/>
    <w:rsid w:val="38C23EFB"/>
    <w:rsid w:val="38D96D42"/>
    <w:rsid w:val="3A558981"/>
    <w:rsid w:val="3AF51980"/>
    <w:rsid w:val="3B7DC6EA"/>
    <w:rsid w:val="3C0DE2A7"/>
    <w:rsid w:val="3C89F2E1"/>
    <w:rsid w:val="3DE72BDB"/>
    <w:rsid w:val="3DFF2548"/>
    <w:rsid w:val="3FC361A2"/>
    <w:rsid w:val="408233CE"/>
    <w:rsid w:val="40836FF6"/>
    <w:rsid w:val="40944747"/>
    <w:rsid w:val="40E32BB6"/>
    <w:rsid w:val="4121BD39"/>
    <w:rsid w:val="426E1E2B"/>
    <w:rsid w:val="42A3D281"/>
    <w:rsid w:val="43B67F4D"/>
    <w:rsid w:val="4561603B"/>
    <w:rsid w:val="457F8F57"/>
    <w:rsid w:val="464897D6"/>
    <w:rsid w:val="46639AB9"/>
    <w:rsid w:val="4882688C"/>
    <w:rsid w:val="48D401E5"/>
    <w:rsid w:val="4940D53C"/>
    <w:rsid w:val="4AEA8675"/>
    <w:rsid w:val="4B39C77B"/>
    <w:rsid w:val="4B56C2FA"/>
    <w:rsid w:val="4C437434"/>
    <w:rsid w:val="4C999040"/>
    <w:rsid w:val="4CEBE7FA"/>
    <w:rsid w:val="4D01CC64"/>
    <w:rsid w:val="4D4E4B37"/>
    <w:rsid w:val="4DDC9F64"/>
    <w:rsid w:val="4DF498D1"/>
    <w:rsid w:val="4F250086"/>
    <w:rsid w:val="4FB66FB4"/>
    <w:rsid w:val="5130DD7B"/>
    <w:rsid w:val="51B7B622"/>
    <w:rsid w:val="51D85EEA"/>
    <w:rsid w:val="5231CD1A"/>
    <w:rsid w:val="5293B0CB"/>
    <w:rsid w:val="53742F4B"/>
    <w:rsid w:val="5404B683"/>
    <w:rsid w:val="5443F037"/>
    <w:rsid w:val="556D9D7C"/>
    <w:rsid w:val="559207A7"/>
    <w:rsid w:val="55CAC0A9"/>
    <w:rsid w:val="5679500C"/>
    <w:rsid w:val="56D9AE03"/>
    <w:rsid w:val="5718154F"/>
    <w:rsid w:val="57D2E90D"/>
    <w:rsid w:val="5978726D"/>
    <w:rsid w:val="597B3FB4"/>
    <w:rsid w:val="59C4E38F"/>
    <w:rsid w:val="59CA7676"/>
    <w:rsid w:val="59D00F72"/>
    <w:rsid w:val="5A51AC65"/>
    <w:rsid w:val="5A9C3893"/>
    <w:rsid w:val="5B04AB7C"/>
    <w:rsid w:val="5BB95DDF"/>
    <w:rsid w:val="5BE0E9E9"/>
    <w:rsid w:val="5C8ECD76"/>
    <w:rsid w:val="5E15F7C1"/>
    <w:rsid w:val="5EE943C2"/>
    <w:rsid w:val="5F53503A"/>
    <w:rsid w:val="5FE8E4E1"/>
    <w:rsid w:val="6035D11B"/>
    <w:rsid w:val="610C4460"/>
    <w:rsid w:val="612BB485"/>
    <w:rsid w:val="613941E2"/>
    <w:rsid w:val="61513B4F"/>
    <w:rsid w:val="615472E4"/>
    <w:rsid w:val="61F7AE92"/>
    <w:rsid w:val="62320438"/>
    <w:rsid w:val="62CBF001"/>
    <w:rsid w:val="62E15239"/>
    <w:rsid w:val="63118902"/>
    <w:rsid w:val="63AB4767"/>
    <w:rsid w:val="664B0FF9"/>
    <w:rsid w:val="66B4B9A3"/>
    <w:rsid w:val="66C39E65"/>
    <w:rsid w:val="67CC5CAE"/>
    <w:rsid w:val="6877EE50"/>
    <w:rsid w:val="689A1CC3"/>
    <w:rsid w:val="69204B34"/>
    <w:rsid w:val="69583D9B"/>
    <w:rsid w:val="69B5B0C0"/>
    <w:rsid w:val="6A3F9E9E"/>
    <w:rsid w:val="6B99CB27"/>
    <w:rsid w:val="6B9D5280"/>
    <w:rsid w:val="6BF85358"/>
    <w:rsid w:val="6C1C08AF"/>
    <w:rsid w:val="6C65EDC1"/>
    <w:rsid w:val="6C81C32A"/>
    <w:rsid w:val="6DAC0112"/>
    <w:rsid w:val="6DB4CB7E"/>
    <w:rsid w:val="6E7C3BF1"/>
    <w:rsid w:val="6F2C6BC9"/>
    <w:rsid w:val="7055A63B"/>
    <w:rsid w:val="706C26EB"/>
    <w:rsid w:val="70DD65AC"/>
    <w:rsid w:val="712EB56B"/>
    <w:rsid w:val="7152FBB3"/>
    <w:rsid w:val="72A7B7D4"/>
    <w:rsid w:val="731C204A"/>
    <w:rsid w:val="73EF91EE"/>
    <w:rsid w:val="75E5C6D2"/>
    <w:rsid w:val="762ABDC1"/>
    <w:rsid w:val="775D2876"/>
    <w:rsid w:val="77826AE2"/>
    <w:rsid w:val="782C1370"/>
    <w:rsid w:val="78AAE23F"/>
    <w:rsid w:val="791CD01C"/>
    <w:rsid w:val="791CD6B0"/>
    <w:rsid w:val="7969666C"/>
    <w:rsid w:val="7A173F08"/>
    <w:rsid w:val="7A27F5E1"/>
    <w:rsid w:val="7A5E3B07"/>
    <w:rsid w:val="7A8E5176"/>
    <w:rsid w:val="7AB1B011"/>
    <w:rsid w:val="7B219082"/>
    <w:rsid w:val="7B75E8F9"/>
    <w:rsid w:val="7C0EE90B"/>
    <w:rsid w:val="7CEB5309"/>
    <w:rsid w:val="7DE9789F"/>
    <w:rsid w:val="7E1A9EA8"/>
    <w:rsid w:val="7E8972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6DB94B-264E-412D-9CE5-B48883F6DB8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Char"/>
    <w:qFormat/>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qFormat/>
    <w:pPr>
      <w:keepNext/>
      <w:keepLines/>
      <w:spacing w:after="0"/>
    </w:pPr>
    <w:rPr>
      <w:rFonts w:ascii="Arial" w:hAnsi="Arial"/>
      <w:sz w:val="18"/>
    </w:rPr>
  </w:style>
  <w:style w:type="paragraph" w:styleId="TAH" w:customStyle="1">
    <w:name w:val="TAH"/>
    <w:basedOn w:val="TAC"/>
    <w:link w:val="TAHCar"/>
    <w:qFormat/>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link w:val="EditorsNoteChar"/>
    <w:qFormat/>
    <w:rPr>
      <w:color w:val="FF0000"/>
    </w:rPr>
  </w:style>
  <w:style w:type="paragraph" w:styleId="TH" w:customStyle="1">
    <w:name w:val="TH"/>
    <w:basedOn w:val="Normal"/>
    <w:link w:val="THChar"/>
    <w:qFormat/>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pPr>
      <w:ind w:left="851" w:hanging="284"/>
    </w:pPr>
  </w:style>
  <w:style w:type="paragraph" w:styleId="B3" w:customStyle="1">
    <w:name w:val="B3"/>
    <w:basedOn w:val="Normal"/>
    <w:link w:val="B3Char2"/>
    <w:qFormat/>
    <w:pPr>
      <w:ind w:left="1135" w:hanging="284"/>
    </w:pPr>
  </w:style>
  <w:style w:type="paragraph" w:styleId="B4" w:customStyle="1">
    <w:name w:val="B4"/>
    <w:basedOn w:val="Normal"/>
    <w:link w:val="B4Char"/>
    <w:qFormat/>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link w:val="CRCoverPageZchn"/>
    <w:qFormat/>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B1Char1" w:customStyle="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styleId="CommentTextChar" w:customStyle="1">
    <w:name w:val="Comment Text Char"/>
    <w:basedOn w:val="DefaultParagraphFont"/>
    <w:link w:val="CommentText"/>
    <w:uiPriority w:val="99"/>
    <w:qFormat/>
    <w:rsid w:val="008D0F23"/>
    <w:rPr>
      <w:lang w:eastAsia="ja-JP"/>
    </w:rPr>
  </w:style>
  <w:style w:type="character" w:styleId="B2Char" w:customStyle="1">
    <w:name w:val="B2 Char"/>
    <w:link w:val="B2"/>
    <w:qFormat/>
    <w:rsid w:val="00A108FD"/>
    <w:rPr>
      <w:lang w:eastAsia="en-US"/>
    </w:rPr>
  </w:style>
  <w:style w:type="character" w:styleId="B3Char2" w:customStyle="1">
    <w:name w:val="B3 Char2"/>
    <w:link w:val="B3"/>
    <w:qFormat/>
    <w:rsid w:val="00A108FD"/>
    <w:rPr>
      <w:lang w:eastAsia="en-US"/>
    </w:rPr>
  </w:style>
  <w:style w:type="character" w:styleId="B4Char" w:customStyle="1">
    <w:name w:val="B4 Char"/>
    <w:link w:val="B4"/>
    <w:qFormat/>
    <w:rsid w:val="00A108FD"/>
    <w:rPr>
      <w:lang w:eastAsia="en-US"/>
    </w:rPr>
  </w:style>
  <w:style w:type="character" w:styleId="PLChar" w:customStyle="1">
    <w:name w:val="PL Char"/>
    <w:link w:val="PL"/>
    <w:qFormat/>
    <w:locked/>
    <w:rsid w:val="006369F1"/>
    <w:rPr>
      <w:rFonts w:ascii="Courier New" w:hAnsi="Courier New"/>
      <w:noProof/>
      <w:sz w:val="16"/>
      <w:lang w:eastAsia="en-US"/>
    </w:rPr>
  </w:style>
  <w:style w:type="paragraph" w:styleId="Agreement" w:customStyle="1">
    <w:name w:val="Agreement"/>
    <w:basedOn w:val="Normal"/>
    <w:next w:val="Normal"/>
    <w:uiPriority w:val="99"/>
    <w:qFormat/>
    <w:rsid w:val="006369F1"/>
    <w:pPr>
      <w:numPr>
        <w:numId w:val="8"/>
      </w:numPr>
      <w:spacing w:before="60" w:after="0"/>
    </w:pPr>
    <w:rPr>
      <w:rFonts w:ascii="Arial" w:hAnsi="Arial" w:eastAsia="MS Mincho"/>
      <w:b/>
      <w:szCs w:val="24"/>
      <w:lang w:eastAsia="en-GB"/>
    </w:rPr>
  </w:style>
  <w:style w:type="character" w:styleId="THChar" w:customStyle="1">
    <w:name w:val="TH Char"/>
    <w:link w:val="TH"/>
    <w:qFormat/>
    <w:locked/>
    <w:rsid w:val="00113035"/>
    <w:rPr>
      <w:rFonts w:ascii="Arial" w:hAnsi="Arial"/>
      <w:b/>
      <w:lang w:eastAsia="en-US"/>
    </w:rPr>
  </w:style>
  <w:style w:type="paragraph" w:styleId="ListParagraph">
    <w:name w:val="List Paragraph"/>
    <w:basedOn w:val="Normal"/>
    <w:uiPriority w:val="34"/>
    <w:qFormat/>
    <w:rsid w:val="00272208"/>
    <w:pPr>
      <w:ind w:left="720"/>
      <w:contextualSpacing/>
    </w:pPr>
  </w:style>
  <w:style w:type="character" w:styleId="FollowedHyperlink">
    <w:name w:val="FollowedHyperlink"/>
    <w:basedOn w:val="DefaultParagraphFont"/>
    <w:rsid w:val="003C63EA"/>
    <w:rPr>
      <w:color w:val="954F72" w:themeColor="followedHyperlink"/>
      <w:u w:val="single"/>
    </w:rPr>
  </w:style>
  <w:style w:type="paragraph" w:styleId="Doc-text2" w:customStyle="1">
    <w:name w:val="Doc-text2"/>
    <w:basedOn w:val="Normal"/>
    <w:link w:val="Doc-text2Char"/>
    <w:qFormat/>
    <w:rsid w:val="00FD5913"/>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sid w:val="00FD5913"/>
    <w:rPr>
      <w:rFonts w:ascii="Arial" w:hAnsi="Arial" w:eastAsia="MS Mincho"/>
      <w:szCs w:val="24"/>
    </w:rPr>
  </w:style>
  <w:style w:type="paragraph" w:styleId="paragraph" w:customStyle="1">
    <w:name w:val="paragraph"/>
    <w:basedOn w:val="Normal"/>
    <w:rsid w:val="00FD5913"/>
    <w:pPr>
      <w:spacing w:before="100" w:beforeAutospacing="1" w:after="100" w:afterAutospacing="1"/>
    </w:pPr>
    <w:rPr>
      <w:sz w:val="24"/>
      <w:szCs w:val="24"/>
      <w:lang w:eastAsia="en-GB"/>
    </w:rPr>
  </w:style>
  <w:style w:type="paragraph" w:styleId="BodyText">
    <w:name w:val="Body Text"/>
    <w:basedOn w:val="Normal"/>
    <w:link w:val="BodyTextChar"/>
    <w:rsid w:val="00FD5913"/>
    <w:pPr>
      <w:spacing w:after="120"/>
    </w:pPr>
  </w:style>
  <w:style w:type="character" w:styleId="BodyTextChar" w:customStyle="1">
    <w:name w:val="Body Text Char"/>
    <w:basedOn w:val="DefaultParagraphFont"/>
    <w:link w:val="BodyText"/>
    <w:rsid w:val="00FD5913"/>
    <w:rPr>
      <w:lang w:eastAsia="en-US"/>
    </w:rPr>
  </w:style>
  <w:style w:type="paragraph" w:styleId="EmailDiscussion2" w:customStyle="1">
    <w:name w:val="EmailDiscussion2"/>
    <w:basedOn w:val="Doc-text2"/>
    <w:qFormat/>
    <w:rsid w:val="00FD5913"/>
    <w:rPr>
      <w:rFonts w:ascii="Times New Roman" w:hAnsi="Times New Roman" w:eastAsia="Times New Roman"/>
      <w:sz w:val="24"/>
      <w:lang w:val="en-US" w:eastAsia="zh-CN"/>
    </w:rPr>
  </w:style>
  <w:style w:type="character" w:styleId="EditorsNoteChar" w:customStyle="1">
    <w:name w:val="Editor's Note Char"/>
    <w:link w:val="EditorsNote"/>
    <w:qFormat/>
    <w:rsid w:val="00FD5913"/>
    <w:rPr>
      <w:color w:val="FF0000"/>
      <w:lang w:eastAsia="en-US"/>
    </w:rPr>
  </w:style>
  <w:style w:type="character" w:styleId="fontstyle01" w:customStyle="1">
    <w:name w:val="fontstyle01"/>
    <w:basedOn w:val="DefaultParagraphFont"/>
    <w:qFormat/>
    <w:rsid w:val="004A480E"/>
    <w:rPr>
      <w:rFonts w:hint="default" w:ascii="TimesNewRomanPSMT" w:hAnsi="TimesNewRomanPSMT"/>
      <w:color w:val="000000"/>
      <w:sz w:val="20"/>
      <w:szCs w:val="20"/>
    </w:rPr>
  </w:style>
  <w:style w:type="paragraph" w:styleId="3GPPHeader" w:customStyle="1">
    <w:name w:val="3GPP_Header"/>
    <w:basedOn w:val="BodyText"/>
    <w:qFormat/>
    <w:rsid w:val="00CB264F"/>
    <w:pPr>
      <w:tabs>
        <w:tab w:val="left" w:pos="1701"/>
        <w:tab w:val="right" w:pos="9639"/>
      </w:tabs>
      <w:overflowPunct w:val="0"/>
      <w:autoSpaceDE w:val="0"/>
      <w:autoSpaceDN w:val="0"/>
      <w:adjustRightInd w:val="0"/>
      <w:spacing w:after="240"/>
      <w:jc w:val="both"/>
      <w:textAlignment w:val="baseline"/>
    </w:pPr>
    <w:rPr>
      <w:rFonts w:ascii="Arial" w:hAnsi="Arial" w:eastAsia="SimSun"/>
      <w:b/>
      <w:sz w:val="24"/>
      <w:lang w:eastAsia="zh-CN"/>
    </w:rPr>
  </w:style>
  <w:style w:type="paragraph" w:styleId="Proposal" w:customStyle="1">
    <w:name w:val="Proposal"/>
    <w:basedOn w:val="BodyText"/>
    <w:link w:val="ProposalChar"/>
    <w:qFormat/>
    <w:rsid w:val="009453C7"/>
    <w:pPr>
      <w:numPr>
        <w:numId w:val="14"/>
      </w:numPr>
      <w:tabs>
        <w:tab w:val="left" w:pos="1701"/>
      </w:tabs>
      <w:overflowPunct w:val="0"/>
      <w:autoSpaceDE w:val="0"/>
      <w:autoSpaceDN w:val="0"/>
      <w:adjustRightInd w:val="0"/>
      <w:ind w:left="1701" w:hanging="1701"/>
      <w:jc w:val="both"/>
      <w:textAlignment w:val="baseline"/>
    </w:pPr>
    <w:rPr>
      <w:rFonts w:ascii="Arial" w:hAnsi="Arial" w:eastAsia="SimSun"/>
      <w:b/>
      <w:bCs/>
      <w:lang w:eastAsia="zh-CN"/>
    </w:rPr>
  </w:style>
  <w:style w:type="character" w:styleId="ProposalChar" w:customStyle="1">
    <w:name w:val="Proposal Char"/>
    <w:basedOn w:val="DefaultParagraphFont"/>
    <w:link w:val="Proposal"/>
    <w:qFormat/>
    <w:locked/>
    <w:rsid w:val="009453C7"/>
    <w:rPr>
      <w:rFonts w:ascii="Arial" w:hAnsi="Arial" w:eastAsia="SimSun"/>
      <w:b/>
      <w:bCs/>
      <w:lang w:eastAsia="zh-CN"/>
    </w:rPr>
  </w:style>
  <w:style w:type="character" w:styleId="CRCoverPageZchn" w:customStyle="1">
    <w:name w:val="CR Cover Page Zchn"/>
    <w:link w:val="CRCoverPage"/>
    <w:qFormat/>
    <w:locked/>
    <w:rsid w:val="0008026E"/>
    <w:rPr>
      <w:rFonts w:ascii="Arial" w:hAnsi="Arial" w:eastAsia="MS Mincho"/>
      <w:lang w:eastAsia="en-US"/>
    </w:rPr>
  </w:style>
  <w:style w:type="paragraph" w:styleId="Doc-title" w:customStyle="1">
    <w:name w:val="Doc-title"/>
    <w:basedOn w:val="Normal"/>
    <w:next w:val="Doc-text2"/>
    <w:link w:val="Doc-titleChar"/>
    <w:qFormat/>
    <w:rsid w:val="005650AF"/>
    <w:pPr>
      <w:spacing w:before="60" w:after="0"/>
      <w:ind w:left="1259" w:hanging="1259"/>
    </w:pPr>
    <w:rPr>
      <w:noProof/>
      <w:sz w:val="24"/>
      <w:szCs w:val="24"/>
      <w:lang w:val="en-US" w:eastAsia="zh-CN"/>
    </w:rPr>
  </w:style>
  <w:style w:type="character" w:styleId="Doc-titleChar" w:customStyle="1">
    <w:name w:val="Doc-title Char"/>
    <w:link w:val="Doc-title"/>
    <w:rsid w:val="005650AF"/>
    <w:rPr>
      <w:noProof/>
      <w:sz w:val="24"/>
      <w:szCs w:val="24"/>
      <w:lang w:val="en-US" w:eastAsia="zh-CN"/>
    </w:rPr>
  </w:style>
  <w:style w:type="table" w:styleId="TableGrid">
    <w:name w:val="Table Grid"/>
    <w:basedOn w:val="TableNormal"/>
    <w:rsid w:val="005650A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rsid w:val="00FE5B72"/>
    <w:pPr>
      <w:overflowPunct/>
      <w:autoSpaceDE/>
      <w:autoSpaceDN/>
      <w:adjustRightInd/>
      <w:textAlignment w:val="auto"/>
    </w:pPr>
    <w:rPr>
      <w:b/>
      <w:bCs/>
      <w:lang w:eastAsia="en-US"/>
    </w:rPr>
  </w:style>
  <w:style w:type="character" w:styleId="CommentSubjectChar" w:customStyle="1">
    <w:name w:val="Comment Subject Char"/>
    <w:basedOn w:val="CommentTextChar"/>
    <w:link w:val="CommentSubject"/>
    <w:rsid w:val="00FE5B72"/>
    <w:rPr>
      <w:b/>
      <w:bCs/>
      <w:lang w:eastAsia="en-US"/>
    </w:rPr>
  </w:style>
  <w:style w:type="character" w:styleId="normaltextrun" w:customStyle="1">
    <w:name w:val="normaltextrun"/>
    <w:basedOn w:val="DefaultParagraphFont"/>
    <w:rsid w:val="007D7438"/>
  </w:style>
  <w:style w:type="character" w:styleId="eop" w:customStyle="1">
    <w:name w:val="eop"/>
    <w:basedOn w:val="DefaultParagraphFont"/>
    <w:rsid w:val="007D7438"/>
  </w:style>
  <w:style w:type="character" w:styleId="TALCar" w:customStyle="1">
    <w:name w:val="TAL Car"/>
    <w:link w:val="TAL"/>
    <w:qFormat/>
    <w:rsid w:val="0064284D"/>
    <w:rPr>
      <w:rFonts w:ascii="Arial" w:hAnsi="Arial"/>
      <w:sz w:val="18"/>
      <w:lang w:eastAsia="en-US"/>
    </w:rPr>
  </w:style>
  <w:style w:type="character" w:styleId="TAHCar" w:customStyle="1">
    <w:name w:val="TAH Car"/>
    <w:link w:val="TAH"/>
    <w:qFormat/>
    <w:locked/>
    <w:rsid w:val="0064284D"/>
    <w:rPr>
      <w:rFonts w:ascii="Arial" w:hAnsi="Arial"/>
      <w:b/>
      <w:sz w:val="18"/>
      <w:lang w:eastAsia="en-US"/>
    </w:rPr>
  </w:style>
  <w:style w:type="character" w:styleId="NOChar" w:customStyle="1">
    <w:name w:val="NO Char"/>
    <w:link w:val="NO"/>
    <w:qFormat/>
    <w:rsid w:val="004C4485"/>
    <w:rPr>
      <w:lang w:eastAsia="en-US"/>
    </w:rPr>
  </w:style>
  <w:style w:type="paragraph" w:styleId="Caption">
    <w:name w:val="caption"/>
    <w:basedOn w:val="Normal"/>
    <w:next w:val="Normal"/>
    <w:unhideWhenUsed/>
    <w:qFormat/>
    <w:rsid w:val="00FB6AC0"/>
    <w:pPr>
      <w:spacing w:after="200"/>
    </w:pPr>
    <w:rPr>
      <w:i/>
      <w:iCs/>
      <w:color w:val="44546A" w:themeColor="text2"/>
      <w:sz w:val="18"/>
      <w:szCs w:val="18"/>
    </w:rPr>
  </w:style>
  <w:style w:type="character" w:styleId="Heading2Char" w:customStyle="1">
    <w:name w:val="Heading 2 Char"/>
    <w:basedOn w:val="DefaultParagraphFont"/>
    <w:link w:val="Heading2"/>
    <w:rsid w:val="0005155C"/>
    <w:rPr>
      <w:rFonts w:ascii="Arial" w:hAnsi="Arial"/>
      <w:sz w:val="32"/>
      <w:lang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73002">
      <w:bodyDiv w:val="1"/>
      <w:marLeft w:val="0"/>
      <w:marRight w:val="0"/>
      <w:marTop w:val="0"/>
      <w:marBottom w:val="0"/>
      <w:divBdr>
        <w:top w:val="none" w:sz="0" w:space="0" w:color="auto"/>
        <w:left w:val="none" w:sz="0" w:space="0" w:color="auto"/>
        <w:bottom w:val="none" w:sz="0" w:space="0" w:color="auto"/>
        <w:right w:val="none" w:sz="0" w:space="0" w:color="auto"/>
      </w:divBdr>
    </w:div>
    <w:div w:id="561526885">
      <w:bodyDiv w:val="1"/>
      <w:marLeft w:val="0"/>
      <w:marRight w:val="0"/>
      <w:marTop w:val="0"/>
      <w:marBottom w:val="0"/>
      <w:divBdr>
        <w:top w:val="none" w:sz="0" w:space="0" w:color="auto"/>
        <w:left w:val="none" w:sz="0" w:space="0" w:color="auto"/>
        <w:bottom w:val="none" w:sz="0" w:space="0" w:color="auto"/>
        <w:right w:val="none" w:sz="0" w:space="0" w:color="auto"/>
      </w:divBdr>
      <w:divsChild>
        <w:div w:id="397826161">
          <w:marLeft w:val="0"/>
          <w:marRight w:val="0"/>
          <w:marTop w:val="0"/>
          <w:marBottom w:val="0"/>
          <w:divBdr>
            <w:top w:val="none" w:sz="0" w:space="0" w:color="auto"/>
            <w:left w:val="none" w:sz="0" w:space="0" w:color="auto"/>
            <w:bottom w:val="none" w:sz="0" w:space="0" w:color="auto"/>
            <w:right w:val="none" w:sz="0" w:space="0" w:color="auto"/>
          </w:divBdr>
        </w:div>
        <w:div w:id="485439813">
          <w:marLeft w:val="0"/>
          <w:marRight w:val="0"/>
          <w:marTop w:val="0"/>
          <w:marBottom w:val="0"/>
          <w:divBdr>
            <w:top w:val="none" w:sz="0" w:space="0" w:color="auto"/>
            <w:left w:val="none" w:sz="0" w:space="0" w:color="auto"/>
            <w:bottom w:val="none" w:sz="0" w:space="0" w:color="auto"/>
            <w:right w:val="none" w:sz="0" w:space="0" w:color="auto"/>
          </w:divBdr>
        </w:div>
        <w:div w:id="730081707">
          <w:marLeft w:val="0"/>
          <w:marRight w:val="0"/>
          <w:marTop w:val="0"/>
          <w:marBottom w:val="0"/>
          <w:divBdr>
            <w:top w:val="none" w:sz="0" w:space="0" w:color="auto"/>
            <w:left w:val="none" w:sz="0" w:space="0" w:color="auto"/>
            <w:bottom w:val="none" w:sz="0" w:space="0" w:color="auto"/>
            <w:right w:val="none" w:sz="0" w:space="0" w:color="auto"/>
          </w:divBdr>
        </w:div>
        <w:div w:id="1114597499">
          <w:marLeft w:val="0"/>
          <w:marRight w:val="0"/>
          <w:marTop w:val="0"/>
          <w:marBottom w:val="0"/>
          <w:divBdr>
            <w:top w:val="none" w:sz="0" w:space="0" w:color="auto"/>
            <w:left w:val="none" w:sz="0" w:space="0" w:color="auto"/>
            <w:bottom w:val="none" w:sz="0" w:space="0" w:color="auto"/>
            <w:right w:val="none" w:sz="0" w:space="0" w:color="auto"/>
          </w:divBdr>
        </w:div>
        <w:div w:id="1326206976">
          <w:marLeft w:val="0"/>
          <w:marRight w:val="0"/>
          <w:marTop w:val="0"/>
          <w:marBottom w:val="0"/>
          <w:divBdr>
            <w:top w:val="none" w:sz="0" w:space="0" w:color="auto"/>
            <w:left w:val="none" w:sz="0" w:space="0" w:color="auto"/>
            <w:bottom w:val="none" w:sz="0" w:space="0" w:color="auto"/>
            <w:right w:val="none" w:sz="0" w:space="0" w:color="auto"/>
          </w:divBdr>
        </w:div>
        <w:div w:id="1390766249">
          <w:marLeft w:val="0"/>
          <w:marRight w:val="0"/>
          <w:marTop w:val="0"/>
          <w:marBottom w:val="0"/>
          <w:divBdr>
            <w:top w:val="none" w:sz="0" w:space="0" w:color="auto"/>
            <w:left w:val="none" w:sz="0" w:space="0" w:color="auto"/>
            <w:bottom w:val="none" w:sz="0" w:space="0" w:color="auto"/>
            <w:right w:val="none" w:sz="0" w:space="0" w:color="auto"/>
          </w:divBdr>
        </w:div>
        <w:div w:id="1413770490">
          <w:marLeft w:val="0"/>
          <w:marRight w:val="0"/>
          <w:marTop w:val="0"/>
          <w:marBottom w:val="0"/>
          <w:divBdr>
            <w:top w:val="none" w:sz="0" w:space="0" w:color="auto"/>
            <w:left w:val="none" w:sz="0" w:space="0" w:color="auto"/>
            <w:bottom w:val="none" w:sz="0" w:space="0" w:color="auto"/>
            <w:right w:val="none" w:sz="0" w:space="0" w:color="auto"/>
          </w:divBdr>
        </w:div>
      </w:divsChild>
    </w:div>
    <w:div w:id="5780585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0575843">
      <w:bodyDiv w:val="1"/>
      <w:marLeft w:val="0"/>
      <w:marRight w:val="0"/>
      <w:marTop w:val="0"/>
      <w:marBottom w:val="0"/>
      <w:divBdr>
        <w:top w:val="none" w:sz="0" w:space="0" w:color="auto"/>
        <w:left w:val="none" w:sz="0" w:space="0" w:color="auto"/>
        <w:bottom w:val="none" w:sz="0" w:space="0" w:color="auto"/>
        <w:right w:val="none" w:sz="0" w:space="0" w:color="auto"/>
      </w:divBdr>
      <w:divsChild>
        <w:div w:id="723453437">
          <w:marLeft w:val="0"/>
          <w:marRight w:val="0"/>
          <w:marTop w:val="0"/>
          <w:marBottom w:val="0"/>
          <w:divBdr>
            <w:top w:val="none" w:sz="0" w:space="0" w:color="auto"/>
            <w:left w:val="none" w:sz="0" w:space="0" w:color="auto"/>
            <w:bottom w:val="none" w:sz="0" w:space="0" w:color="auto"/>
            <w:right w:val="none" w:sz="0" w:space="0" w:color="auto"/>
          </w:divBdr>
        </w:div>
        <w:div w:id="1001815742">
          <w:marLeft w:val="0"/>
          <w:marRight w:val="0"/>
          <w:marTop w:val="0"/>
          <w:marBottom w:val="0"/>
          <w:divBdr>
            <w:top w:val="none" w:sz="0" w:space="0" w:color="auto"/>
            <w:left w:val="none" w:sz="0" w:space="0" w:color="auto"/>
            <w:bottom w:val="none" w:sz="0" w:space="0" w:color="auto"/>
            <w:right w:val="none" w:sz="0" w:space="0" w:color="auto"/>
          </w:divBdr>
        </w:div>
        <w:div w:id="1023362031">
          <w:marLeft w:val="0"/>
          <w:marRight w:val="0"/>
          <w:marTop w:val="0"/>
          <w:marBottom w:val="0"/>
          <w:divBdr>
            <w:top w:val="none" w:sz="0" w:space="0" w:color="auto"/>
            <w:left w:val="none" w:sz="0" w:space="0" w:color="auto"/>
            <w:bottom w:val="none" w:sz="0" w:space="0" w:color="auto"/>
            <w:right w:val="none" w:sz="0" w:space="0" w:color="auto"/>
          </w:divBdr>
        </w:div>
        <w:div w:id="1082072247">
          <w:marLeft w:val="0"/>
          <w:marRight w:val="0"/>
          <w:marTop w:val="0"/>
          <w:marBottom w:val="0"/>
          <w:divBdr>
            <w:top w:val="none" w:sz="0" w:space="0" w:color="auto"/>
            <w:left w:val="none" w:sz="0" w:space="0" w:color="auto"/>
            <w:bottom w:val="none" w:sz="0" w:space="0" w:color="auto"/>
            <w:right w:val="none" w:sz="0" w:space="0" w:color="auto"/>
          </w:divBdr>
        </w:div>
        <w:div w:id="1724135473">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428075">
      <w:bodyDiv w:val="1"/>
      <w:marLeft w:val="0"/>
      <w:marRight w:val="0"/>
      <w:marTop w:val="0"/>
      <w:marBottom w:val="0"/>
      <w:divBdr>
        <w:top w:val="none" w:sz="0" w:space="0" w:color="auto"/>
        <w:left w:val="none" w:sz="0" w:space="0" w:color="auto"/>
        <w:bottom w:val="none" w:sz="0" w:space="0" w:color="auto"/>
        <w:right w:val="none" w:sz="0" w:space="0" w:color="auto"/>
      </w:divBdr>
    </w:div>
    <w:div w:id="121847371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0763566">
      <w:bodyDiv w:val="1"/>
      <w:marLeft w:val="0"/>
      <w:marRight w:val="0"/>
      <w:marTop w:val="0"/>
      <w:marBottom w:val="0"/>
      <w:divBdr>
        <w:top w:val="none" w:sz="0" w:space="0" w:color="auto"/>
        <w:left w:val="none" w:sz="0" w:space="0" w:color="auto"/>
        <w:bottom w:val="none" w:sz="0" w:space="0" w:color="auto"/>
        <w:right w:val="none" w:sz="0" w:space="0" w:color="auto"/>
      </w:divBdr>
    </w:div>
    <w:div w:id="1565263861">
      <w:bodyDiv w:val="1"/>
      <w:marLeft w:val="0"/>
      <w:marRight w:val="0"/>
      <w:marTop w:val="0"/>
      <w:marBottom w:val="0"/>
      <w:divBdr>
        <w:top w:val="none" w:sz="0" w:space="0" w:color="auto"/>
        <w:left w:val="none" w:sz="0" w:space="0" w:color="auto"/>
        <w:bottom w:val="none" w:sz="0" w:space="0" w:color="auto"/>
        <w:right w:val="none" w:sz="0" w:space="0" w:color="auto"/>
      </w:divBdr>
    </w:div>
    <w:div w:id="1620448743">
      <w:bodyDiv w:val="1"/>
      <w:marLeft w:val="0"/>
      <w:marRight w:val="0"/>
      <w:marTop w:val="0"/>
      <w:marBottom w:val="0"/>
      <w:divBdr>
        <w:top w:val="none" w:sz="0" w:space="0" w:color="auto"/>
        <w:left w:val="none" w:sz="0" w:space="0" w:color="auto"/>
        <w:bottom w:val="none" w:sz="0" w:space="0" w:color="auto"/>
        <w:right w:val="none" w:sz="0" w:space="0" w:color="auto"/>
      </w:divBdr>
    </w:div>
    <w:div w:id="2063794585">
      <w:bodyDiv w:val="1"/>
      <w:marLeft w:val="0"/>
      <w:marRight w:val="0"/>
      <w:marTop w:val="0"/>
      <w:marBottom w:val="0"/>
      <w:divBdr>
        <w:top w:val="none" w:sz="0" w:space="0" w:color="auto"/>
        <w:left w:val="none" w:sz="0" w:space="0" w:color="auto"/>
        <w:bottom w:val="none" w:sz="0" w:space="0" w:color="auto"/>
        <w:right w:val="none" w:sz="0" w:space="0" w:color="auto"/>
      </w:divBdr>
    </w:div>
    <w:div w:id="210483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image" Target="media/image2.emf" Id="rId18" /><Relationship Type="http://schemas.openxmlformats.org/officeDocument/2006/relationships/customXml" Target="../customXml/item3.xml" Id="rId3" /><Relationship Type="http://schemas.openxmlformats.org/officeDocument/2006/relationships/image" Target="media/image4.png"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image" Target="media/image4.emf"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microsoft.com/office/2019/05/relationships/documenttasks" Target="documenttasks/documenttasks1.xml" Id="rId24" /><Relationship Type="http://schemas.openxmlformats.org/officeDocument/2006/relationships/customXml" Target="../customXml/item5.xml" Id="rId5" /><Relationship Type="http://schemas.openxmlformats.org/officeDocument/2006/relationships/theme" Target="theme/theme1.xml" Id="rId23" /><Relationship Type="http://schemas.openxmlformats.org/officeDocument/2006/relationships/webSettings" Target="webSettings.xml" Id="rId10" /><Relationship Type="http://schemas.openxmlformats.org/officeDocument/2006/relationships/image" Target="media/image3.emf"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22" /></Relationships>
</file>

<file path=word/documenttasks/documenttasks1.xml><?xml version="1.0" encoding="utf-8"?>
<t:Tasks xmlns:t="http://schemas.microsoft.com/office/tasks/2019/documenttasks" xmlns:oel="http://schemas.microsoft.com/office/2019/extlst">
  <t:Task id="{E493C0EE-740D-4089-9719-0D8EEDD06731}">
    <t:Anchor>
      <t:Comment id="1328864709"/>
    </t:Anchor>
    <t:History>
      <t:Event id="{5A2162FE-E010-45FC-AB08-4B5901616939}" time="2023-02-02T10:20:48.667Z">
        <t:Attribution userId="S::irina.balan@nokia.com::7afd19e3-4797-4b8e-8536-bf2e94d7a598" userProvider="AD" userName="Irina Balan (Nokia)"/>
        <t:Anchor>
          <t:Comment id="1328864709"/>
        </t:Anchor>
        <t:Create/>
      </t:Event>
      <t:Event id="{E05438E0-777F-4AC7-B6D1-529CC8C84FEA}" time="2023-02-02T10:20:48.667Z">
        <t:Attribution userId="S::irina.balan@nokia.com::7afd19e3-4797-4b8e-8536-bf2e94d7a598" userProvider="AD" userName="Irina Balan (Nokia)"/>
        <t:Anchor>
          <t:Comment id="1328864709"/>
        </t:Anchor>
        <t:Assign userId="S::arled.papa@nokia.com::e5136eb2-d1fd-48a7-bf04-0d4d5f1159e0" userProvider="AD" userName="Arled Papa (Nokia)"/>
      </t:Event>
      <t:Event id="{6B992932-E76E-495E-8E70-7ADCD8C9F1D4}" time="2023-02-02T10:20:48.667Z">
        <t:Attribution userId="S::irina.balan@nokia.com::7afd19e3-4797-4b8e-8536-bf2e94d7a598" userProvider="AD" userName="Irina Balan (Nokia)"/>
        <t:Anchor>
          <t:Comment id="1328864709"/>
        </t:Anchor>
        <t:SetTitle title="…problem only: UE information req/responce is based on avaiability indicatior which is provided in RRC Reconfig Complete but this is sent to early for DC. @Arled Papa (Nokia) can you prepare a short section on this and 1 proposal? I can help review."/>
      </t:Event>
      <t:Event id="{F7C45CC7-5E18-4492-8A68-2C3655093026}" time="2023-02-02T11:56:34.443Z">
        <t:Attribution userId="S::irina.balan@nokia.com::7afd19e3-4797-4b8e-8536-bf2e94d7a598" userProvider="AD" userName="Irina Bala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5AIRPNAIUNRU-859666464-13312</_dlc_DocId>
    <_dlc_DocIdUrl xmlns="71c5aaf6-e6ce-465b-b873-5148d2a4c105">
      <Url>https://nokia.sharepoint.com/sites/c5g/e2earch/_layouts/15/DocIdRedir.aspx?ID=5AIRPNAIUNRU-859666464-13312</Url>
      <Description>5AIRPNAIUNRU-859666464-13312</Description>
    </_dlc_DocIdUrl>
    <Information xmlns="3b34c8f0-1ef5-4d1e-bb66-517ce7fe7356" xsi:nil="true"/>
    <Associated_x0020_Task xmlns="3b34c8f0-1ef5-4d1e-bb66-517ce7fe7356" xsi:nil="true"/>
    <SharedWithUsers xmlns="a3840f4f-04be-43d1-b2ef-6ff1382503c7">
      <UserInfo>
        <DisplayName>Alain Anderlini (Nokia)</DisplayName>
        <AccountId>1362</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7DAB100-6C49-431C-9BF4-529C4E98C25C}">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83f22d2f-d16e-4be6-ad4f-29fa0b067c3c"/>
    <ds:schemaRef ds:uri="71c5aaf6-e6ce-465b-b873-5148d2a4c105"/>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dcmitype/"/>
    <ds:schemaRef ds:uri="http://schemas.microsoft.com/office/infopath/2007/PartnerControls"/>
    <ds:schemaRef ds:uri="a3840f4f-04be-43d1-b2ef-6ff1382503c7"/>
    <ds:schemaRef ds:uri="3b34c8f0-1ef5-4d1e-bb66-517ce7fe7356"/>
    <ds:schemaRef ds:uri="http://www.w3.org/XML/1998/namespace"/>
    <ds:schemaRef ds:uri="http://purl.org/dc/te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25EB7ECB-3E84-49B2-9C58-9F99ED208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1284</Words>
  <Characters>6883</Characters>
  <Application>Microsoft Office Word</Application>
  <DocSecurity>0</DocSecurity>
  <Lines>57</Lines>
  <Paragraphs>16</Paragraphs>
  <ScaleCrop>false</ScaleCrop>
  <Manager/>
  <Company>Nokia</Company>
  <LinksUpToDate>false</LinksUpToDate>
  <CharactersWithSpaces>8151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Nokia(GWO)1</cp:lastModifiedBy>
  <cp:revision>273</cp:revision>
  <dcterms:created xsi:type="dcterms:W3CDTF">2023-01-28T07:18:00Z</dcterms:created>
  <dcterms:modified xsi:type="dcterms:W3CDTF">2023-02-16T09:54:00Z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307d6285-8162-4de8-a8a3-84a9c53e7cd8</vt:lpwstr>
  </property>
</Properties>
</file>